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1A" w:rsidRPr="00DC121A" w:rsidRDefault="00DC121A" w:rsidP="00DC121A">
      <w:pPr>
        <w:widowControl/>
        <w:pBdr>
          <w:bottom w:val="dotted" w:sz="6" w:space="8" w:color="A3C3D2"/>
        </w:pBdr>
        <w:shd w:val="clear" w:color="auto" w:fill="F5FBFF"/>
        <w:spacing w:before="100" w:beforeAutospacing="1" w:after="300" w:line="300" w:lineRule="atLeast"/>
        <w:jc w:val="center"/>
        <w:outlineLvl w:val="4"/>
        <w:rPr>
          <w:rFonts w:ascii="ˎ̥" w:eastAsia="宋体" w:hAnsi="ˎ̥" w:cs="Arial"/>
          <w:b/>
          <w:bCs/>
          <w:color w:val="333333"/>
          <w:kern w:val="0"/>
          <w:szCs w:val="21"/>
        </w:rPr>
      </w:pPr>
      <w:r w:rsidRPr="00DC121A">
        <w:rPr>
          <w:rFonts w:ascii="ˎ̥" w:eastAsia="宋体" w:hAnsi="ˎ̥" w:cs="Arial"/>
          <w:b/>
          <w:bCs/>
          <w:color w:val="333333"/>
          <w:kern w:val="0"/>
          <w:szCs w:val="21"/>
        </w:rPr>
        <w:t>教育部办公厅关于进一步做好高校毕业生就业创业工作的通知</w:t>
      </w:r>
    </w:p>
    <w:p w:rsidR="00DC121A" w:rsidRDefault="00DC121A" w:rsidP="00DC121A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>各省、自治区、直辖市教育厅（教委），有关省、自治区人力资源社会保障厅，部属各高等学校：</w:t>
      </w:r>
    </w:p>
    <w:p w:rsidR="00DC121A" w:rsidRDefault="00DC121A" w:rsidP="00DC121A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党中央、国务院高度重视高校毕业生就业创业工作。习近平总书记强调，高校毕业生的就业问题关乎社会安定稳定，一定要高度重视。要做好以高校毕业生为重点的青年就业工作，支持帮助学生们迈好走向社会的第一步。</w:t>
      </w:r>
      <w:r>
        <w:rPr>
          <w:rFonts w:ascii="ˎ̥" w:hAnsi="ˎ̥" w:cs="Arial"/>
          <w:color w:val="333333"/>
          <w:sz w:val="21"/>
          <w:szCs w:val="21"/>
        </w:rPr>
        <w:t>5</w:t>
      </w:r>
      <w:r>
        <w:rPr>
          <w:rFonts w:ascii="ˎ̥" w:hAnsi="ˎ̥" w:cs="Arial"/>
          <w:color w:val="333333"/>
          <w:sz w:val="21"/>
          <w:szCs w:val="21"/>
        </w:rPr>
        <w:t>月</w:t>
      </w:r>
      <w:r>
        <w:rPr>
          <w:rFonts w:ascii="ˎ̥" w:hAnsi="ˎ̥" w:cs="Arial"/>
          <w:color w:val="333333"/>
          <w:sz w:val="21"/>
          <w:szCs w:val="21"/>
        </w:rPr>
        <w:t>6</w:t>
      </w:r>
      <w:r>
        <w:rPr>
          <w:rFonts w:ascii="ˎ̥" w:hAnsi="ˎ̥" w:cs="Arial"/>
          <w:color w:val="333333"/>
          <w:sz w:val="21"/>
          <w:szCs w:val="21"/>
        </w:rPr>
        <w:t>日李克强总理主持召开就业工作座谈会并作重要讲话，</w:t>
      </w:r>
      <w:r>
        <w:rPr>
          <w:rFonts w:ascii="ˎ̥" w:hAnsi="ˎ̥" w:cs="Arial"/>
          <w:color w:val="333333"/>
          <w:sz w:val="21"/>
          <w:szCs w:val="21"/>
        </w:rPr>
        <w:t>5</w:t>
      </w:r>
      <w:r>
        <w:rPr>
          <w:rFonts w:ascii="ˎ̥" w:hAnsi="ˎ̥" w:cs="Arial"/>
          <w:color w:val="333333"/>
          <w:sz w:val="21"/>
          <w:szCs w:val="21"/>
        </w:rPr>
        <w:t>月</w:t>
      </w:r>
      <w:r>
        <w:rPr>
          <w:rFonts w:ascii="ˎ̥" w:hAnsi="ˎ̥" w:cs="Arial"/>
          <w:color w:val="333333"/>
          <w:sz w:val="21"/>
          <w:szCs w:val="21"/>
        </w:rPr>
        <w:t>20</w:t>
      </w:r>
      <w:r>
        <w:rPr>
          <w:rFonts w:ascii="ˎ̥" w:hAnsi="ˎ̥" w:cs="Arial"/>
          <w:color w:val="333333"/>
          <w:sz w:val="21"/>
          <w:szCs w:val="21"/>
        </w:rPr>
        <w:t>日国务院召开全国普通高等学校毕业生就业创业工作电视电话会议，对做好高校毕业生就业创业工作进行全面部署。目前，正值高校毕业生就业创业关键期，为深入贯彻落实习近平总书记、李克强总理等中央领导同志的重要指示批示精神和国务院会议要求，确保今年高校毕业生就业水平不降低，现就有关事项通知如下：</w:t>
      </w:r>
    </w:p>
    <w:p w:rsidR="00DC121A" w:rsidRDefault="00DC121A" w:rsidP="00DC121A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Style w:val="a4"/>
          <w:rFonts w:ascii="ˎ̥" w:hAnsi="ˎ̥" w:cs="Arial"/>
          <w:color w:val="333333"/>
          <w:sz w:val="21"/>
          <w:szCs w:val="21"/>
        </w:rPr>
        <w:t xml:space="preserve">　　一、持续推进高校毕业生就业。</w:t>
      </w:r>
      <w:r>
        <w:rPr>
          <w:rFonts w:ascii="ˎ̥" w:hAnsi="ˎ̥" w:cs="Arial"/>
          <w:color w:val="333333"/>
          <w:sz w:val="21"/>
          <w:szCs w:val="21"/>
        </w:rPr>
        <w:t>各地各高校要围绕战略性新兴产业、现代服务业，面向民营经济、小微企业，开发更多适合高校毕业生的就业岗位。充分发挥校园招聘主渠道作用，主动</w:t>
      </w:r>
      <w:r>
        <w:rPr>
          <w:rFonts w:ascii="ˎ̥" w:hAnsi="ˎ̥" w:cs="Arial"/>
          <w:color w:val="333333"/>
          <w:sz w:val="21"/>
          <w:szCs w:val="21"/>
        </w:rPr>
        <w:t>“</w:t>
      </w:r>
      <w:r>
        <w:rPr>
          <w:rFonts w:ascii="ˎ̥" w:hAnsi="ˎ̥" w:cs="Arial"/>
          <w:color w:val="333333"/>
          <w:sz w:val="21"/>
          <w:szCs w:val="21"/>
        </w:rPr>
        <w:t>走出去，请进来</w:t>
      </w:r>
      <w:r>
        <w:rPr>
          <w:rFonts w:ascii="ˎ̥" w:hAnsi="ˎ̥" w:cs="Arial"/>
          <w:color w:val="333333"/>
          <w:sz w:val="21"/>
          <w:szCs w:val="21"/>
        </w:rPr>
        <w:t>”</w:t>
      </w:r>
      <w:r>
        <w:rPr>
          <w:rFonts w:ascii="ˎ̥" w:hAnsi="ˎ̥" w:cs="Arial"/>
          <w:color w:val="333333"/>
          <w:sz w:val="21"/>
          <w:szCs w:val="21"/>
        </w:rPr>
        <w:t>，采取网上网下相结合，多渠道收集发布就业信息，办好各类招聘活动，确保校园招聘活动热度不减、数量提高。继续做好</w:t>
      </w:r>
      <w:r>
        <w:rPr>
          <w:rFonts w:ascii="ˎ̥" w:hAnsi="ˎ̥" w:cs="Arial"/>
          <w:color w:val="333333"/>
          <w:sz w:val="21"/>
          <w:szCs w:val="21"/>
        </w:rPr>
        <w:t>“</w:t>
      </w:r>
      <w:r>
        <w:rPr>
          <w:rFonts w:ascii="ˎ̥" w:hAnsi="ˎ̥" w:cs="Arial"/>
          <w:color w:val="333333"/>
          <w:sz w:val="21"/>
          <w:szCs w:val="21"/>
        </w:rPr>
        <w:t>特岗计划</w:t>
      </w:r>
      <w:r>
        <w:rPr>
          <w:rFonts w:ascii="ˎ̥" w:hAnsi="ˎ̥" w:cs="Arial"/>
          <w:color w:val="333333"/>
          <w:sz w:val="21"/>
          <w:szCs w:val="21"/>
        </w:rPr>
        <w:t>” “</w:t>
      </w:r>
      <w:r>
        <w:rPr>
          <w:rFonts w:ascii="ˎ̥" w:hAnsi="ˎ̥" w:cs="Arial"/>
          <w:color w:val="333333"/>
          <w:sz w:val="21"/>
          <w:szCs w:val="21"/>
        </w:rPr>
        <w:t>三支一扶</w:t>
      </w:r>
      <w:r>
        <w:rPr>
          <w:rFonts w:ascii="ˎ̥" w:hAnsi="ˎ̥" w:cs="Arial"/>
          <w:color w:val="333333"/>
          <w:sz w:val="21"/>
          <w:szCs w:val="21"/>
        </w:rPr>
        <w:t>” “</w:t>
      </w:r>
      <w:r>
        <w:rPr>
          <w:rFonts w:ascii="ˎ̥" w:hAnsi="ˎ̥" w:cs="Arial"/>
          <w:color w:val="333333"/>
          <w:sz w:val="21"/>
          <w:szCs w:val="21"/>
        </w:rPr>
        <w:t>西部计划</w:t>
      </w:r>
      <w:r>
        <w:rPr>
          <w:rFonts w:ascii="ˎ̥" w:hAnsi="ˎ̥" w:cs="Arial"/>
          <w:color w:val="333333"/>
          <w:sz w:val="21"/>
          <w:szCs w:val="21"/>
        </w:rPr>
        <w:t>” “</w:t>
      </w:r>
      <w:r>
        <w:rPr>
          <w:rFonts w:ascii="ˎ̥" w:hAnsi="ˎ̥" w:cs="Arial"/>
          <w:color w:val="333333"/>
          <w:sz w:val="21"/>
          <w:szCs w:val="21"/>
        </w:rPr>
        <w:t>大学生村官</w:t>
      </w:r>
      <w:r>
        <w:rPr>
          <w:rFonts w:ascii="ˎ̥" w:hAnsi="ˎ̥" w:cs="Arial"/>
          <w:color w:val="333333"/>
          <w:sz w:val="21"/>
          <w:szCs w:val="21"/>
        </w:rPr>
        <w:t>”</w:t>
      </w:r>
      <w:r>
        <w:rPr>
          <w:rFonts w:ascii="ˎ̥" w:hAnsi="ˎ̥" w:cs="Arial"/>
          <w:color w:val="333333"/>
          <w:sz w:val="21"/>
          <w:szCs w:val="21"/>
        </w:rPr>
        <w:t>等基层项目组织招募、政策落实、后续服务等工作，各地要结合实际，启动实施社区服务、健康养老等新项目。尚未制定鼓励基层就业学费补偿贷款代偿办法的省份，要在毕业生离校前出台相关政策并组织实施。</w:t>
      </w:r>
    </w:p>
    <w:p w:rsidR="00DC121A" w:rsidRDefault="00DC121A" w:rsidP="00DC121A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Style w:val="a4"/>
          <w:rFonts w:ascii="ˎ̥" w:hAnsi="ˎ̥" w:cs="Arial"/>
          <w:color w:val="333333"/>
          <w:sz w:val="21"/>
          <w:szCs w:val="21"/>
        </w:rPr>
        <w:t xml:space="preserve">　　二、着力抓好大学生创新创业。</w:t>
      </w:r>
      <w:r>
        <w:rPr>
          <w:rFonts w:ascii="ˎ̥" w:hAnsi="ˎ̥" w:cs="Arial"/>
          <w:color w:val="333333"/>
          <w:sz w:val="21"/>
          <w:szCs w:val="21"/>
        </w:rPr>
        <w:t>各地各高校要将就业创业结合起来，释放创业带动就业的</w:t>
      </w:r>
      <w:r>
        <w:rPr>
          <w:rFonts w:ascii="ˎ̥" w:hAnsi="ˎ̥" w:cs="Arial"/>
          <w:color w:val="333333"/>
          <w:sz w:val="21"/>
          <w:szCs w:val="21"/>
        </w:rPr>
        <w:t>“</w:t>
      </w:r>
      <w:r>
        <w:rPr>
          <w:rFonts w:ascii="ˎ̥" w:hAnsi="ˎ̥" w:cs="Arial"/>
          <w:color w:val="333333"/>
          <w:sz w:val="21"/>
          <w:szCs w:val="21"/>
        </w:rPr>
        <w:t>倍增效应</w:t>
      </w:r>
      <w:r>
        <w:rPr>
          <w:rFonts w:ascii="ˎ̥" w:hAnsi="ˎ̥" w:cs="Arial"/>
          <w:color w:val="333333"/>
          <w:sz w:val="21"/>
          <w:szCs w:val="21"/>
        </w:rPr>
        <w:t>”</w:t>
      </w:r>
      <w:r>
        <w:rPr>
          <w:rFonts w:ascii="ˎ̥" w:hAnsi="ˎ̥" w:cs="Arial"/>
          <w:color w:val="333333"/>
          <w:sz w:val="21"/>
          <w:szCs w:val="21"/>
        </w:rPr>
        <w:t>。要把深化创新创业教育改革作为推进高等教育综合改革的突破口，融入人才培养体系，健全课程体系，促进专业教育、实习实践等与创新创业教育有机融合。要抓紧制定鼓励学生创新创业的学分转换、弹性学制、保留学籍休学创业等具体政策措施。要根据学生创新创业不同阶段的实际需求，不断提高指导服务的针对性和有效性。高校要加大在科技成果转化、场地建设、资金投入等方面的帮扶，开辟专门场地用于学生创新创业。做好</w:t>
      </w:r>
      <w:r>
        <w:rPr>
          <w:rFonts w:ascii="ˎ̥" w:hAnsi="ˎ̥" w:cs="Arial"/>
          <w:color w:val="333333"/>
          <w:sz w:val="21"/>
          <w:szCs w:val="21"/>
        </w:rPr>
        <w:t>“</w:t>
      </w:r>
      <w:r>
        <w:rPr>
          <w:rFonts w:ascii="ˎ̥" w:hAnsi="ˎ̥" w:cs="Arial"/>
          <w:color w:val="333333"/>
          <w:sz w:val="21"/>
          <w:szCs w:val="21"/>
        </w:rPr>
        <w:t>全国高校实践育人创新创业基地</w:t>
      </w:r>
      <w:r>
        <w:rPr>
          <w:rFonts w:ascii="ˎ̥" w:hAnsi="ˎ̥" w:cs="Arial"/>
          <w:color w:val="333333"/>
          <w:sz w:val="21"/>
          <w:szCs w:val="21"/>
        </w:rPr>
        <w:t>”</w:t>
      </w:r>
      <w:r>
        <w:rPr>
          <w:rFonts w:ascii="ˎ̥" w:hAnsi="ˎ̥" w:cs="Arial"/>
          <w:color w:val="333333"/>
          <w:sz w:val="21"/>
          <w:szCs w:val="21"/>
        </w:rPr>
        <w:t>培育建设。要在明晰科研成果产权前提下，支持在校学生带着科研成果创业，并提供实验室、实验设备等各类资源。要充分发挥校友等社会资源作用，多渠道为创新创业学生提供资金支持。要积极引导鼓励学生返乡创业，并积极协调有关部门为返乡创业的学生提供土地、资金、技术指导等方面的支持。要组织举办好第二届中国</w:t>
      </w:r>
      <w:r>
        <w:rPr>
          <w:rFonts w:ascii="ˎ̥" w:hAnsi="ˎ̥" w:cs="Arial"/>
          <w:color w:val="333333"/>
          <w:sz w:val="21"/>
          <w:szCs w:val="21"/>
        </w:rPr>
        <w:t>“</w:t>
      </w:r>
      <w:r>
        <w:rPr>
          <w:rFonts w:ascii="ˎ̥" w:hAnsi="ˎ̥" w:cs="Arial"/>
          <w:color w:val="333333"/>
          <w:sz w:val="21"/>
          <w:szCs w:val="21"/>
        </w:rPr>
        <w:t>互联网</w:t>
      </w:r>
      <w:r>
        <w:rPr>
          <w:rFonts w:ascii="ˎ̥" w:hAnsi="ˎ̥" w:cs="Arial"/>
          <w:color w:val="333333"/>
          <w:sz w:val="21"/>
          <w:szCs w:val="21"/>
        </w:rPr>
        <w:t>+”</w:t>
      </w:r>
      <w:r>
        <w:rPr>
          <w:rFonts w:ascii="ˎ̥" w:hAnsi="ˎ̥" w:cs="Arial"/>
          <w:color w:val="333333"/>
          <w:sz w:val="21"/>
          <w:szCs w:val="21"/>
        </w:rPr>
        <w:t>大学生创新创业大赛和</w:t>
      </w:r>
      <w:r>
        <w:rPr>
          <w:rFonts w:ascii="ˎ̥" w:hAnsi="ˎ̥" w:cs="Arial"/>
          <w:color w:val="333333"/>
          <w:sz w:val="21"/>
          <w:szCs w:val="21"/>
        </w:rPr>
        <w:t>2016</w:t>
      </w:r>
      <w:r>
        <w:rPr>
          <w:rFonts w:ascii="ˎ̥" w:hAnsi="ˎ̥" w:cs="Arial"/>
          <w:color w:val="333333"/>
          <w:sz w:val="21"/>
          <w:szCs w:val="21"/>
        </w:rPr>
        <w:t>年全国职业院校技能大赛，通过各类大赛激发学生创新创业热情。要做好全国高校创新创业总结宣传工作，提供各类学校可借鉴的典型经验。</w:t>
      </w:r>
    </w:p>
    <w:p w:rsidR="00DC121A" w:rsidRDefault="00DC121A" w:rsidP="00DC121A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Style w:val="a4"/>
          <w:rFonts w:ascii="ˎ̥" w:hAnsi="ˎ̥" w:cs="Arial"/>
          <w:color w:val="333333"/>
          <w:sz w:val="21"/>
          <w:szCs w:val="21"/>
        </w:rPr>
        <w:t xml:space="preserve">　　三、精准推送就业创业指导服务。</w:t>
      </w:r>
      <w:r>
        <w:rPr>
          <w:rFonts w:ascii="ˎ̥" w:hAnsi="ˎ̥" w:cs="Arial"/>
          <w:color w:val="333333"/>
          <w:sz w:val="21"/>
          <w:szCs w:val="21"/>
        </w:rPr>
        <w:t>各地各高校要建立健全精准推送就业服务机制，准确掌握就业信息，完善毕业生求职意愿信息数据库和用人单位岗位需求信息数据库，搭建精准对接服务平台。充分利用</w:t>
      </w:r>
      <w:r>
        <w:rPr>
          <w:rFonts w:ascii="ˎ̥" w:hAnsi="ˎ̥" w:cs="Arial"/>
          <w:color w:val="333333"/>
          <w:sz w:val="21"/>
          <w:szCs w:val="21"/>
        </w:rPr>
        <w:t>“</w:t>
      </w:r>
      <w:r>
        <w:rPr>
          <w:rFonts w:ascii="ˎ̥" w:hAnsi="ˎ̥" w:cs="Arial"/>
          <w:color w:val="333333"/>
          <w:sz w:val="21"/>
          <w:szCs w:val="21"/>
        </w:rPr>
        <w:t>互联网</w:t>
      </w:r>
      <w:r>
        <w:rPr>
          <w:rFonts w:ascii="ˎ̥" w:hAnsi="ˎ̥" w:cs="Arial"/>
          <w:color w:val="333333"/>
          <w:sz w:val="21"/>
          <w:szCs w:val="21"/>
        </w:rPr>
        <w:t>+</w:t>
      </w:r>
      <w:r>
        <w:rPr>
          <w:rFonts w:ascii="ˎ̥" w:hAnsi="ˎ̥" w:cs="Arial"/>
          <w:color w:val="333333"/>
          <w:sz w:val="21"/>
          <w:szCs w:val="21"/>
        </w:rPr>
        <w:t>就业</w:t>
      </w:r>
      <w:r>
        <w:rPr>
          <w:rFonts w:ascii="ˎ̥" w:hAnsi="ˎ̥" w:cs="Arial"/>
          <w:color w:val="333333"/>
          <w:sz w:val="21"/>
          <w:szCs w:val="21"/>
        </w:rPr>
        <w:t>”</w:t>
      </w:r>
      <w:r>
        <w:rPr>
          <w:rFonts w:ascii="ˎ̥" w:hAnsi="ˎ̥" w:cs="Arial"/>
          <w:color w:val="333333"/>
          <w:sz w:val="21"/>
          <w:szCs w:val="21"/>
        </w:rPr>
        <w:t>新模式，根据毕业生自身条件、个性特点进行智能化供需匹配，减少毕业生求职盲目性。要广泛使用手机等移动终端，开展个性化订制服务，为毕业生送政策、送指导、送信息。要加强就业创业指导课程和学科建设，按要求配备专兼职就业指导教师，加强对就业指导教师的培训，不断提高就业指导能力和水平。要高度重视心理健康辅导，及时疏导毕业生求职焦虑等心理问题，帮助毕业生调整就业预期，科学规划职业生涯，积极主动就业创业。</w:t>
      </w:r>
    </w:p>
    <w:p w:rsidR="00DC121A" w:rsidRDefault="00DC121A" w:rsidP="00DC121A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Style w:val="a4"/>
          <w:rFonts w:ascii="ˎ̥" w:hAnsi="ˎ̥" w:cs="Arial"/>
          <w:color w:val="333333"/>
          <w:sz w:val="21"/>
          <w:szCs w:val="21"/>
        </w:rPr>
        <w:t xml:space="preserve">　　四、抓紧做好大学生征兵工作。</w:t>
      </w:r>
      <w:r>
        <w:rPr>
          <w:rFonts w:ascii="ˎ̥" w:hAnsi="ˎ̥" w:cs="Arial"/>
          <w:color w:val="333333"/>
          <w:sz w:val="21"/>
          <w:szCs w:val="21"/>
        </w:rPr>
        <w:t>各地各高校要认真贯彻落实中央军委国防动员部、教育部《关于进一步做好大学生征兵工作的通知》（军动〔</w:t>
      </w:r>
      <w:r>
        <w:rPr>
          <w:rFonts w:ascii="ˎ̥" w:hAnsi="ˎ̥" w:cs="Arial"/>
          <w:color w:val="333333"/>
          <w:sz w:val="21"/>
          <w:szCs w:val="21"/>
        </w:rPr>
        <w:t>2016</w:t>
      </w:r>
      <w:r>
        <w:rPr>
          <w:rFonts w:ascii="ˎ̥" w:hAnsi="ˎ̥" w:cs="Arial"/>
          <w:color w:val="333333"/>
          <w:sz w:val="21"/>
          <w:szCs w:val="21"/>
        </w:rPr>
        <w:t>〕</w:t>
      </w:r>
      <w:r>
        <w:rPr>
          <w:rFonts w:ascii="ˎ̥" w:hAnsi="ˎ̥" w:cs="Arial"/>
          <w:color w:val="333333"/>
          <w:sz w:val="21"/>
          <w:szCs w:val="21"/>
        </w:rPr>
        <w:t>41</w:t>
      </w:r>
      <w:r>
        <w:rPr>
          <w:rFonts w:ascii="ˎ̥" w:hAnsi="ˎ̥" w:cs="Arial"/>
          <w:color w:val="333333"/>
          <w:sz w:val="21"/>
          <w:szCs w:val="21"/>
        </w:rPr>
        <w:t>号），建立健全征兵工</w:t>
      </w:r>
      <w:r>
        <w:rPr>
          <w:rFonts w:ascii="ˎ̥" w:hAnsi="ˎ̥" w:cs="Arial"/>
          <w:color w:val="333333"/>
          <w:sz w:val="21"/>
          <w:szCs w:val="21"/>
        </w:rPr>
        <w:lastRenderedPageBreak/>
        <w:t>作定期会商机制，以更大力度做好宣传发动和组织实施，细化分解征集任务，实时掌握学生应征报名、体格检查、政治考核和预定兵工作进展情况，确保放暑假前完成在校生和毕业生的预定兵工作。要进一步提高宣传动员精准化水平，按照学生征兵工作阶段要求，针对毕业生、在校生、新生三个群体不同特点，开展点对点、面对面宣传发动。要进一步加强政策落实，鼓励因地制宜出台新措施，今年要重点落实好高考录取通知书中寄送征兵宣传单、退役大学生士兵专项研究生招生计划、复学升学、转专业、就业创业等政策，努力实现学生征兵数量和质量进一步提高。</w:t>
      </w:r>
    </w:p>
    <w:p w:rsidR="00DC121A" w:rsidRDefault="00DC121A" w:rsidP="00DC121A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Style w:val="a4"/>
          <w:rFonts w:ascii="ˎ̥" w:hAnsi="ˎ̥" w:cs="Arial"/>
          <w:color w:val="333333"/>
          <w:sz w:val="21"/>
          <w:szCs w:val="21"/>
        </w:rPr>
        <w:t xml:space="preserve">　　五、切实加强困难帮扶。</w:t>
      </w:r>
      <w:r>
        <w:rPr>
          <w:rFonts w:ascii="ˎ̥" w:hAnsi="ˎ̥" w:cs="Arial"/>
          <w:color w:val="333333"/>
          <w:sz w:val="21"/>
          <w:szCs w:val="21"/>
        </w:rPr>
        <w:t>各地各高校要抓紧建立健全有就业意愿尚未就业毕业生统计机制，以精准统计为基础，重点摸清有就业意愿尚未就业毕业生状况。要带着深厚的感情像对待自己的亲人一样做就业帮扶工作，突出重点、狠抓落实，切实帮助他们解决就业中遇到的困难和问题。对家庭困难毕业生、少数民族毕业生、女性毕业生、农村生源毕业生、残疾毕业生等各类就业困难群体，要建立台账，通过发放求职创业补贴、举办专场招聘活动、开展个性化辅导、推荐岗位信息等多种方式，帮助他们尽快实现就业。对建档立卡贫困家庭毕业生和零就业家庭毕业生，高校领导要亲自过问、指定专人具体负责，千方百计帮助他们实现就业。对离校未就业毕业生，要积极主动和人社部门做好信息衔接和服务接续工作，持续为离校未就业毕业生提供就业指导和信息服务，努力使他们都能在毕业半年内实现就业或参加到就业准备活动中。</w:t>
      </w:r>
    </w:p>
    <w:p w:rsidR="00DC121A" w:rsidRDefault="00DC121A" w:rsidP="00DC121A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Style w:val="a4"/>
          <w:rFonts w:ascii="ˎ̥" w:hAnsi="ˎ̥" w:cs="Arial"/>
          <w:color w:val="333333"/>
          <w:sz w:val="21"/>
          <w:szCs w:val="21"/>
        </w:rPr>
        <w:t xml:space="preserve">　　六、维护高校毕业生合法权益。</w:t>
      </w:r>
      <w:r>
        <w:rPr>
          <w:rFonts w:ascii="ˎ̥" w:hAnsi="ˎ̥" w:cs="Arial"/>
          <w:color w:val="333333"/>
          <w:sz w:val="21"/>
          <w:szCs w:val="21"/>
        </w:rPr>
        <w:t>各地各高校要高度重视毕业生权益保护，进一步加强法制教育，提高维权意识，坚决制止就业欺诈行为，帮助毕业生识别虚假或欺诈就业信息，防范招聘陷阱，保护自身权益。要进一步加强校园招聘活动监管，校园招聘活动严禁发布含限定院校、性别、户籍、民族等歧视性条款的就业信息，坚决反对任何形式的就业歧视。各高校不准以任何方式强迫毕业生签订就业协议或劳动合同，不准将毕业证书、学位证书发放与毕业生签约挂钩，不准以户档托管为由劝说毕业生签订虚假就业协议，不准将毕业生顶岗实习、见习证明材料作为就业证明材料。</w:t>
      </w:r>
    </w:p>
    <w:p w:rsidR="00DC121A" w:rsidRDefault="00DC121A" w:rsidP="00DC121A">
      <w:pPr>
        <w:pStyle w:val="a3"/>
        <w:shd w:val="clear" w:color="auto" w:fill="F5FBFF"/>
        <w:spacing w:line="345" w:lineRule="atLeast"/>
        <w:rPr>
          <w:rFonts w:ascii="ˎ̥" w:hAnsi="ˎ̥" w:cs="Arial"/>
          <w:color w:val="333333"/>
          <w:sz w:val="21"/>
          <w:szCs w:val="21"/>
        </w:rPr>
      </w:pPr>
      <w:r>
        <w:rPr>
          <w:rStyle w:val="a4"/>
          <w:rFonts w:ascii="ˎ̥" w:hAnsi="ˎ̥" w:cs="Arial"/>
          <w:color w:val="333333"/>
          <w:sz w:val="21"/>
          <w:szCs w:val="21"/>
        </w:rPr>
        <w:t xml:space="preserve">　　七、做好思想教育和宣传引导工作。</w:t>
      </w:r>
      <w:r>
        <w:rPr>
          <w:rFonts w:ascii="ˎ̥" w:hAnsi="ˎ̥" w:cs="Arial"/>
          <w:color w:val="333333"/>
          <w:sz w:val="21"/>
          <w:szCs w:val="21"/>
        </w:rPr>
        <w:t>各地各高校要不断创新思想教育方式方法，采取青年学生喜闻乐见的形式，组织毕业生深入学习习近平总书记、李克强总理关于青年人成长成才和就业创业重要讲话及指示精神，引导广大毕业生积极主动就业，自觉到国家需要的地方实现自己的人生价值。要密切关注毕业生就业形势变化，加强形势研判和舆情监控，及时发现和处理毕业生就业过程中可能出现的不稳定因素和问题。要大力营造良好氛围，积极宣传学生爱岗敬业艰苦创业典型事迹。坚决防止不利于毕业生就业创业，不利于社会安全稳定的新闻炒作。要积极举办主题班会、毕业典礼等，组织开展形式丰富的文明离校活动，确保校园安全稳定。</w:t>
      </w:r>
    </w:p>
    <w:p w:rsidR="00DC121A" w:rsidRDefault="00DC121A" w:rsidP="00DC121A">
      <w:pPr>
        <w:pStyle w:val="a3"/>
        <w:shd w:val="clear" w:color="auto" w:fill="F5FBFF"/>
        <w:spacing w:line="345" w:lineRule="atLeast"/>
        <w:jc w:val="righ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教育部办公厅</w:t>
      </w:r>
    </w:p>
    <w:p w:rsidR="00DC121A" w:rsidRDefault="00DC121A" w:rsidP="00DC121A">
      <w:pPr>
        <w:pStyle w:val="a3"/>
        <w:shd w:val="clear" w:color="auto" w:fill="F5FBFF"/>
        <w:spacing w:line="345" w:lineRule="atLeast"/>
        <w:jc w:val="right"/>
        <w:rPr>
          <w:rFonts w:ascii="ˎ̥" w:hAnsi="ˎ̥" w:cs="Arial"/>
          <w:color w:val="333333"/>
          <w:sz w:val="21"/>
          <w:szCs w:val="21"/>
        </w:rPr>
      </w:pPr>
      <w:r>
        <w:rPr>
          <w:rFonts w:ascii="ˎ̥" w:hAnsi="ˎ̥" w:cs="Arial"/>
          <w:color w:val="333333"/>
          <w:sz w:val="21"/>
          <w:szCs w:val="21"/>
        </w:rPr>
        <w:t xml:space="preserve">　　</w:t>
      </w:r>
      <w:r>
        <w:rPr>
          <w:rFonts w:ascii="ˎ̥" w:hAnsi="ˎ̥" w:cs="Arial"/>
          <w:color w:val="333333"/>
          <w:sz w:val="21"/>
          <w:szCs w:val="21"/>
        </w:rPr>
        <w:t>2016</w:t>
      </w:r>
      <w:r>
        <w:rPr>
          <w:rFonts w:ascii="ˎ̥" w:hAnsi="ˎ̥" w:cs="Arial"/>
          <w:color w:val="333333"/>
          <w:sz w:val="21"/>
          <w:szCs w:val="21"/>
        </w:rPr>
        <w:t>年</w:t>
      </w:r>
      <w:r>
        <w:rPr>
          <w:rFonts w:ascii="ˎ̥" w:hAnsi="ˎ̥" w:cs="Arial"/>
          <w:color w:val="333333"/>
          <w:sz w:val="21"/>
          <w:szCs w:val="21"/>
        </w:rPr>
        <w:t>5</w:t>
      </w:r>
      <w:r>
        <w:rPr>
          <w:rFonts w:ascii="ˎ̥" w:hAnsi="ˎ̥" w:cs="Arial"/>
          <w:color w:val="333333"/>
          <w:sz w:val="21"/>
          <w:szCs w:val="21"/>
        </w:rPr>
        <w:t>月</w:t>
      </w:r>
      <w:r>
        <w:rPr>
          <w:rFonts w:ascii="ˎ̥" w:hAnsi="ˎ̥" w:cs="Arial"/>
          <w:color w:val="333333"/>
          <w:sz w:val="21"/>
          <w:szCs w:val="21"/>
        </w:rPr>
        <w:t>27</w:t>
      </w:r>
      <w:r>
        <w:rPr>
          <w:rFonts w:ascii="ˎ̥" w:hAnsi="ˎ̥" w:cs="Arial"/>
          <w:color w:val="333333"/>
          <w:sz w:val="21"/>
          <w:szCs w:val="21"/>
        </w:rPr>
        <w:t>日</w:t>
      </w:r>
    </w:p>
    <w:p w:rsidR="00CE4E8B" w:rsidRPr="00DC121A" w:rsidRDefault="00CE4E8B">
      <w:bookmarkStart w:id="0" w:name="_GoBack"/>
      <w:bookmarkEnd w:id="0"/>
    </w:p>
    <w:sectPr w:rsidR="00CE4E8B" w:rsidRPr="00DC1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1A"/>
    <w:rsid w:val="00017F0D"/>
    <w:rsid w:val="00040059"/>
    <w:rsid w:val="00056ABC"/>
    <w:rsid w:val="00056B93"/>
    <w:rsid w:val="00057D7F"/>
    <w:rsid w:val="000A4C72"/>
    <w:rsid w:val="000D628A"/>
    <w:rsid w:val="0012091E"/>
    <w:rsid w:val="001B1717"/>
    <w:rsid w:val="001C0E64"/>
    <w:rsid w:val="001D59AB"/>
    <w:rsid w:val="00211969"/>
    <w:rsid w:val="0022487B"/>
    <w:rsid w:val="00226469"/>
    <w:rsid w:val="002A3A98"/>
    <w:rsid w:val="002B6CCB"/>
    <w:rsid w:val="003068FD"/>
    <w:rsid w:val="00363E6F"/>
    <w:rsid w:val="00381B5E"/>
    <w:rsid w:val="00433C33"/>
    <w:rsid w:val="00445260"/>
    <w:rsid w:val="00463930"/>
    <w:rsid w:val="004B4F8F"/>
    <w:rsid w:val="004B66CC"/>
    <w:rsid w:val="004C74BA"/>
    <w:rsid w:val="004F1316"/>
    <w:rsid w:val="00562708"/>
    <w:rsid w:val="00622E70"/>
    <w:rsid w:val="00643AEB"/>
    <w:rsid w:val="00662A64"/>
    <w:rsid w:val="006E4FE7"/>
    <w:rsid w:val="00735747"/>
    <w:rsid w:val="009544EF"/>
    <w:rsid w:val="009F7E32"/>
    <w:rsid w:val="00A02928"/>
    <w:rsid w:val="00A1655C"/>
    <w:rsid w:val="00A17613"/>
    <w:rsid w:val="00A345AB"/>
    <w:rsid w:val="00A42395"/>
    <w:rsid w:val="00A766CF"/>
    <w:rsid w:val="00A94B07"/>
    <w:rsid w:val="00B42713"/>
    <w:rsid w:val="00B97324"/>
    <w:rsid w:val="00C061C5"/>
    <w:rsid w:val="00C7739A"/>
    <w:rsid w:val="00C8587D"/>
    <w:rsid w:val="00C8777C"/>
    <w:rsid w:val="00CE4E8B"/>
    <w:rsid w:val="00D1064D"/>
    <w:rsid w:val="00D25564"/>
    <w:rsid w:val="00D307A8"/>
    <w:rsid w:val="00D43E38"/>
    <w:rsid w:val="00D82C81"/>
    <w:rsid w:val="00DC121A"/>
    <w:rsid w:val="00DF2918"/>
    <w:rsid w:val="00DF2E28"/>
    <w:rsid w:val="00E42229"/>
    <w:rsid w:val="00E65C42"/>
    <w:rsid w:val="00E97A66"/>
    <w:rsid w:val="00EB0B04"/>
    <w:rsid w:val="00F039A7"/>
    <w:rsid w:val="00F27FDC"/>
    <w:rsid w:val="00F536BA"/>
    <w:rsid w:val="00F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2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C12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21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C1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931043185">
              <w:marLeft w:val="0"/>
              <w:marRight w:val="0"/>
              <w:marTop w:val="0"/>
              <w:marBottom w:val="0"/>
              <w:divBdr>
                <w:top w:val="single" w:sz="6" w:space="0" w:color="A3C3D2"/>
                <w:left w:val="single" w:sz="6" w:space="0" w:color="A3C3D2"/>
                <w:bottom w:val="single" w:sz="6" w:space="0" w:color="A3C3D2"/>
                <w:right w:val="single" w:sz="6" w:space="0" w:color="A3C3D2"/>
              </w:divBdr>
              <w:divsChild>
                <w:div w:id="14315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E6EC"/>
                        <w:right w:val="single" w:sz="6" w:space="30" w:color="DAE6EC"/>
                      </w:divBdr>
                    </w:div>
                  </w:divsChild>
                </w:div>
              </w:divsChild>
            </w:div>
          </w:divsChild>
        </w:div>
      </w:divsChild>
    </w:div>
    <w:div w:id="198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856113187">
              <w:marLeft w:val="0"/>
              <w:marRight w:val="0"/>
              <w:marTop w:val="0"/>
              <w:marBottom w:val="0"/>
              <w:divBdr>
                <w:top w:val="single" w:sz="6" w:space="0" w:color="A3C3D2"/>
                <w:left w:val="single" w:sz="6" w:space="0" w:color="A3C3D2"/>
                <w:bottom w:val="single" w:sz="6" w:space="0" w:color="A3C3D2"/>
                <w:right w:val="single" w:sz="6" w:space="0" w:color="A3C3D2"/>
              </w:divBdr>
              <w:divsChild>
                <w:div w:id="18624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E6EC"/>
                        <w:right w:val="single" w:sz="6" w:space="30" w:color="DAE6E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2016-09-06T01:53:00Z</dcterms:created>
  <dcterms:modified xsi:type="dcterms:W3CDTF">2016-09-06T01:54:00Z</dcterms:modified>
</cp:coreProperties>
</file>