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C1" w:rsidRDefault="006708FD" w:rsidP="00B31464">
      <w:pPr>
        <w:widowControl/>
        <w:shd w:val="clear" w:color="auto" w:fill="FCFCFC"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bookmarkStart w:id="0" w:name="_GoBack"/>
      <w:bookmarkEnd w:id="0"/>
      <w:r w:rsidRPr="00C810C1">
        <w:rPr>
          <w:rFonts w:ascii="黑体" w:eastAsia="黑体" w:hAnsi="黑体" w:cs="宋体" w:hint="eastAsia"/>
          <w:b/>
          <w:kern w:val="0"/>
          <w:sz w:val="44"/>
          <w:szCs w:val="44"/>
        </w:rPr>
        <w:t>郑州航空</w:t>
      </w:r>
      <w:r w:rsidR="00E62DF7" w:rsidRPr="00C810C1">
        <w:rPr>
          <w:rFonts w:ascii="黑体" w:eastAsia="黑体" w:hAnsi="黑体" w:cs="宋体" w:hint="eastAsia"/>
          <w:b/>
          <w:kern w:val="0"/>
          <w:sz w:val="44"/>
          <w:szCs w:val="44"/>
        </w:rPr>
        <w:t>工业管理学院硕士研究生</w:t>
      </w:r>
    </w:p>
    <w:p w:rsidR="006708FD" w:rsidRPr="00C810C1" w:rsidRDefault="00E62DF7" w:rsidP="00B31464">
      <w:pPr>
        <w:widowControl/>
        <w:shd w:val="clear" w:color="auto" w:fill="FCFCFC"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C810C1">
        <w:rPr>
          <w:rFonts w:ascii="黑体" w:eastAsia="黑体" w:hAnsi="黑体" w:cs="宋体" w:hint="eastAsia"/>
          <w:b/>
          <w:kern w:val="0"/>
          <w:sz w:val="44"/>
          <w:szCs w:val="44"/>
        </w:rPr>
        <w:t>学位论文质量</w:t>
      </w:r>
      <w:r w:rsidR="00A1783C" w:rsidRPr="00C810C1">
        <w:rPr>
          <w:rFonts w:ascii="黑体" w:eastAsia="黑体" w:hAnsi="黑体" w:cs="宋体" w:hint="eastAsia"/>
          <w:b/>
          <w:kern w:val="0"/>
          <w:sz w:val="44"/>
          <w:szCs w:val="44"/>
        </w:rPr>
        <w:t>检测</w:t>
      </w:r>
      <w:r w:rsidR="0094734D" w:rsidRPr="00C810C1">
        <w:rPr>
          <w:rFonts w:ascii="黑体" w:eastAsia="黑体" w:hAnsi="黑体" w:cs="宋体" w:hint="eastAsia"/>
          <w:b/>
          <w:kern w:val="0"/>
          <w:sz w:val="44"/>
          <w:szCs w:val="44"/>
        </w:rPr>
        <w:t>实施细则</w:t>
      </w:r>
    </w:p>
    <w:p w:rsidR="0094734D" w:rsidRPr="00C810C1" w:rsidRDefault="0094734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b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一、目的和依据</w:t>
      </w:r>
    </w:p>
    <w:p w:rsidR="0094734D" w:rsidRPr="00C810C1" w:rsidRDefault="006708F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为加强我校</w:t>
      </w:r>
      <w:r w:rsidR="0094734D" w:rsidRPr="00C810C1">
        <w:rPr>
          <w:rFonts w:cs="宋体" w:hint="eastAsia"/>
          <w:kern w:val="0"/>
          <w:sz w:val="32"/>
          <w:szCs w:val="28"/>
        </w:rPr>
        <w:t>硕士</w:t>
      </w:r>
      <w:r w:rsidR="00D25583" w:rsidRPr="00C810C1">
        <w:rPr>
          <w:rFonts w:cs="宋体" w:hint="eastAsia"/>
          <w:kern w:val="0"/>
          <w:sz w:val="32"/>
          <w:szCs w:val="28"/>
        </w:rPr>
        <w:t>研究生学位论文的质量监控，避免学位论文撰写过程中的抄袭</w:t>
      </w:r>
      <w:r w:rsidRPr="00DE74F1">
        <w:rPr>
          <w:rFonts w:hint="eastAsia"/>
          <w:sz w:val="32"/>
          <w:szCs w:val="28"/>
        </w:rPr>
        <w:t>剽窃</w:t>
      </w:r>
      <w:r w:rsidR="00D25583" w:rsidRPr="00C810C1">
        <w:rPr>
          <w:rFonts w:cs="宋体" w:hint="eastAsia"/>
          <w:kern w:val="0"/>
          <w:sz w:val="32"/>
          <w:szCs w:val="28"/>
        </w:rPr>
        <w:t>、</w:t>
      </w:r>
      <w:r w:rsidRPr="00C810C1">
        <w:rPr>
          <w:rFonts w:cs="宋体" w:hint="eastAsia"/>
          <w:kern w:val="0"/>
          <w:sz w:val="32"/>
          <w:szCs w:val="28"/>
        </w:rPr>
        <w:t>舞弊作伪</w:t>
      </w:r>
      <w:r w:rsidR="00215850" w:rsidRPr="00C810C1">
        <w:rPr>
          <w:rFonts w:cs="宋体" w:hint="eastAsia"/>
          <w:kern w:val="0"/>
          <w:sz w:val="32"/>
          <w:szCs w:val="28"/>
        </w:rPr>
        <w:t>等学术不端行为</w:t>
      </w:r>
      <w:r w:rsidRPr="00C810C1">
        <w:rPr>
          <w:rFonts w:cs="宋体" w:hint="eastAsia"/>
          <w:kern w:val="0"/>
          <w:sz w:val="32"/>
          <w:szCs w:val="28"/>
        </w:rPr>
        <w:t>，建立和健全</w:t>
      </w:r>
      <w:r w:rsidR="00A35944" w:rsidRPr="00C810C1">
        <w:rPr>
          <w:rFonts w:cs="宋体" w:hint="eastAsia"/>
          <w:kern w:val="0"/>
          <w:sz w:val="32"/>
          <w:szCs w:val="28"/>
        </w:rPr>
        <w:t>学位论文</w:t>
      </w:r>
      <w:r w:rsidRPr="00C810C1">
        <w:rPr>
          <w:rFonts w:cs="宋体" w:hint="eastAsia"/>
          <w:kern w:val="0"/>
          <w:sz w:val="32"/>
          <w:szCs w:val="28"/>
        </w:rPr>
        <w:t>的鉴别和惩处机制，</w:t>
      </w:r>
      <w:r w:rsidR="00893971" w:rsidRPr="00C810C1">
        <w:rPr>
          <w:rFonts w:cs="宋体" w:hint="eastAsia"/>
          <w:kern w:val="0"/>
          <w:sz w:val="32"/>
          <w:szCs w:val="28"/>
        </w:rPr>
        <w:t>依据《郑州航空工业管理学院硕士研究生学位论文管理办法》，制定本</w:t>
      </w:r>
      <w:r w:rsidR="00D25583" w:rsidRPr="00C810C1">
        <w:rPr>
          <w:rFonts w:cs="宋体" w:hint="eastAsia"/>
          <w:kern w:val="0"/>
          <w:sz w:val="32"/>
          <w:szCs w:val="28"/>
        </w:rPr>
        <w:t>实施</w:t>
      </w:r>
      <w:r w:rsidR="00893971" w:rsidRPr="00C810C1">
        <w:rPr>
          <w:rFonts w:cs="宋体" w:hint="eastAsia"/>
          <w:kern w:val="0"/>
          <w:sz w:val="32"/>
          <w:szCs w:val="28"/>
        </w:rPr>
        <w:t>细则。</w:t>
      </w:r>
    </w:p>
    <w:p w:rsidR="0094734D" w:rsidRPr="00C810C1" w:rsidRDefault="0094734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二、学位论文</w:t>
      </w:r>
      <w:r w:rsidR="00A1783C" w:rsidRPr="00C810C1">
        <w:rPr>
          <w:rFonts w:cs="宋体" w:hint="eastAsia"/>
          <w:b/>
          <w:kern w:val="0"/>
          <w:sz w:val="32"/>
          <w:szCs w:val="28"/>
        </w:rPr>
        <w:t>检测</w:t>
      </w:r>
      <w:r w:rsidR="007E4E2F" w:rsidRPr="00C810C1">
        <w:rPr>
          <w:rFonts w:cs="宋体" w:hint="eastAsia"/>
          <w:b/>
          <w:kern w:val="0"/>
          <w:sz w:val="32"/>
          <w:szCs w:val="28"/>
        </w:rPr>
        <w:t>的</w:t>
      </w:r>
      <w:r w:rsidR="00B4088E" w:rsidRPr="00C810C1">
        <w:rPr>
          <w:rFonts w:cs="宋体" w:hint="eastAsia"/>
          <w:b/>
          <w:kern w:val="0"/>
          <w:sz w:val="32"/>
          <w:szCs w:val="28"/>
        </w:rPr>
        <w:t>方式</w:t>
      </w:r>
    </w:p>
    <w:p w:rsidR="0055134D" w:rsidRPr="00C810C1" w:rsidRDefault="007E4E2F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同时</w:t>
      </w:r>
      <w:r w:rsidR="00D25583" w:rsidRPr="00C810C1">
        <w:rPr>
          <w:rFonts w:cs="宋体" w:hint="eastAsia"/>
          <w:kern w:val="0"/>
          <w:sz w:val="32"/>
          <w:szCs w:val="28"/>
        </w:rPr>
        <w:t>通过</w:t>
      </w:r>
      <w:proofErr w:type="gramStart"/>
      <w:r w:rsidR="00A1783C" w:rsidRPr="00C810C1">
        <w:rPr>
          <w:rFonts w:cs="宋体" w:hint="eastAsia"/>
          <w:kern w:val="0"/>
          <w:sz w:val="32"/>
          <w:szCs w:val="28"/>
        </w:rPr>
        <w:t>中国</w:t>
      </w:r>
      <w:r w:rsidR="006708FD" w:rsidRPr="00C810C1">
        <w:rPr>
          <w:rFonts w:cs="宋体" w:hint="eastAsia"/>
          <w:kern w:val="0"/>
          <w:sz w:val="32"/>
          <w:szCs w:val="28"/>
        </w:rPr>
        <w:t>知网的</w:t>
      </w:r>
      <w:proofErr w:type="gramEnd"/>
      <w:r w:rsidR="006708FD" w:rsidRPr="00C810C1">
        <w:rPr>
          <w:rFonts w:cs="宋体" w:hint="eastAsia"/>
          <w:kern w:val="0"/>
          <w:sz w:val="32"/>
          <w:szCs w:val="28"/>
        </w:rPr>
        <w:t>“学位论文学术不端行为检测系统”（简称“</w:t>
      </w:r>
      <w:r w:rsidR="005F59DF" w:rsidRPr="00C810C1">
        <w:rPr>
          <w:rFonts w:cs="宋体" w:hint="eastAsia"/>
          <w:kern w:val="0"/>
          <w:sz w:val="32"/>
          <w:szCs w:val="28"/>
        </w:rPr>
        <w:t>知网检测</w:t>
      </w:r>
      <w:r w:rsidR="006708FD" w:rsidRPr="00C810C1">
        <w:rPr>
          <w:rFonts w:cs="宋体" w:hint="eastAsia"/>
          <w:kern w:val="0"/>
          <w:sz w:val="32"/>
          <w:szCs w:val="28"/>
        </w:rPr>
        <w:t>系统”）</w:t>
      </w:r>
      <w:r w:rsidR="00E012FF" w:rsidRPr="00C810C1">
        <w:rPr>
          <w:rFonts w:cs="宋体" w:hint="eastAsia"/>
          <w:kern w:val="0"/>
          <w:sz w:val="32"/>
          <w:szCs w:val="28"/>
        </w:rPr>
        <w:t>和</w:t>
      </w:r>
      <w:r w:rsidR="00E012FF" w:rsidRPr="00C810C1">
        <w:rPr>
          <w:rFonts w:cs="宋体"/>
          <w:kern w:val="0"/>
          <w:sz w:val="32"/>
          <w:szCs w:val="28"/>
        </w:rPr>
        <w:t>万方数据知识服务平台</w:t>
      </w:r>
      <w:r w:rsidR="0055134D" w:rsidRPr="00C810C1">
        <w:rPr>
          <w:rFonts w:cs="宋体" w:hint="eastAsia"/>
          <w:kern w:val="0"/>
          <w:sz w:val="32"/>
          <w:szCs w:val="28"/>
        </w:rPr>
        <w:t>的“论文相似性检测系统”</w:t>
      </w:r>
      <w:r w:rsidR="005F59DF" w:rsidRPr="00C810C1">
        <w:rPr>
          <w:rFonts w:cs="宋体" w:hint="eastAsia"/>
          <w:kern w:val="0"/>
          <w:sz w:val="32"/>
          <w:szCs w:val="28"/>
        </w:rPr>
        <w:t>（简称“万方检测系统”）</w:t>
      </w:r>
      <w:r w:rsidR="00D25583" w:rsidRPr="00C810C1">
        <w:rPr>
          <w:rFonts w:cs="宋体" w:hint="eastAsia"/>
          <w:kern w:val="0"/>
          <w:sz w:val="32"/>
          <w:szCs w:val="28"/>
        </w:rPr>
        <w:t>检测</w:t>
      </w:r>
      <w:r w:rsidR="006708FD" w:rsidRPr="00C810C1">
        <w:rPr>
          <w:rFonts w:cs="宋体" w:hint="eastAsia"/>
          <w:kern w:val="0"/>
          <w:sz w:val="32"/>
          <w:szCs w:val="28"/>
        </w:rPr>
        <w:t>。</w:t>
      </w:r>
    </w:p>
    <w:p w:rsidR="0055134D" w:rsidRPr="00C810C1" w:rsidRDefault="0055134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三、学位论文</w:t>
      </w:r>
      <w:r w:rsidR="007E4E2F" w:rsidRPr="00C810C1">
        <w:rPr>
          <w:rFonts w:cs="宋体" w:hint="eastAsia"/>
          <w:b/>
          <w:kern w:val="0"/>
          <w:sz w:val="32"/>
          <w:szCs w:val="28"/>
        </w:rPr>
        <w:t>检测</w:t>
      </w:r>
      <w:r w:rsidRPr="00C810C1">
        <w:rPr>
          <w:rFonts w:cs="宋体" w:hint="eastAsia"/>
          <w:b/>
          <w:kern w:val="0"/>
          <w:sz w:val="32"/>
          <w:szCs w:val="28"/>
        </w:rPr>
        <w:t>的时间</w:t>
      </w:r>
    </w:p>
    <w:p w:rsidR="00815F4A" w:rsidRPr="00C810C1" w:rsidRDefault="00B328F7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学位论文检测时间一般安排在</w:t>
      </w:r>
      <w:r w:rsidR="00815F4A" w:rsidRPr="00C810C1">
        <w:rPr>
          <w:rFonts w:cs="宋体" w:hint="eastAsia"/>
          <w:kern w:val="0"/>
          <w:sz w:val="32"/>
          <w:szCs w:val="28"/>
        </w:rPr>
        <w:t>申请</w:t>
      </w:r>
      <w:r w:rsidR="0007570A" w:rsidRPr="00C810C1">
        <w:rPr>
          <w:rFonts w:cs="宋体" w:hint="eastAsia"/>
          <w:kern w:val="0"/>
          <w:sz w:val="32"/>
          <w:szCs w:val="28"/>
        </w:rPr>
        <w:t>参加</w:t>
      </w:r>
      <w:r w:rsidR="00815F4A" w:rsidRPr="00C810C1">
        <w:rPr>
          <w:rFonts w:cs="宋体" w:hint="eastAsia"/>
          <w:kern w:val="0"/>
          <w:sz w:val="32"/>
          <w:szCs w:val="28"/>
        </w:rPr>
        <w:t>学校统一组织的</w:t>
      </w:r>
      <w:r w:rsidR="001137D8" w:rsidRPr="00C810C1">
        <w:rPr>
          <w:rFonts w:cs="宋体" w:hint="eastAsia"/>
          <w:kern w:val="0"/>
          <w:sz w:val="32"/>
          <w:szCs w:val="28"/>
        </w:rPr>
        <w:t>匿名</w:t>
      </w:r>
      <w:r w:rsidR="00B21153" w:rsidRPr="00C810C1">
        <w:rPr>
          <w:rFonts w:cs="宋体" w:hint="eastAsia"/>
          <w:kern w:val="0"/>
          <w:sz w:val="32"/>
          <w:szCs w:val="28"/>
        </w:rPr>
        <w:t>评阅工作</w:t>
      </w:r>
      <w:r w:rsidR="00314638" w:rsidRPr="00C810C1">
        <w:rPr>
          <w:rFonts w:cs="宋体" w:hint="eastAsia"/>
          <w:kern w:val="0"/>
          <w:sz w:val="32"/>
          <w:szCs w:val="28"/>
        </w:rPr>
        <w:t>开始</w:t>
      </w:r>
      <w:r w:rsidR="00B21153" w:rsidRPr="00C810C1">
        <w:rPr>
          <w:rFonts w:cs="宋体" w:hint="eastAsia"/>
          <w:kern w:val="0"/>
          <w:sz w:val="32"/>
          <w:szCs w:val="28"/>
        </w:rPr>
        <w:t>之前</w:t>
      </w:r>
      <w:r w:rsidRPr="00C810C1">
        <w:rPr>
          <w:rFonts w:cs="宋体" w:hint="eastAsia"/>
          <w:kern w:val="0"/>
          <w:sz w:val="32"/>
          <w:szCs w:val="28"/>
        </w:rPr>
        <w:t>一个月内</w:t>
      </w:r>
      <w:r w:rsidR="00704348" w:rsidRPr="00C810C1">
        <w:rPr>
          <w:rFonts w:cs="宋体" w:hint="eastAsia"/>
          <w:kern w:val="0"/>
          <w:sz w:val="32"/>
          <w:szCs w:val="28"/>
        </w:rPr>
        <w:t>（最后一学期第三周—第六周）</w:t>
      </w:r>
      <w:r w:rsidRPr="00C810C1">
        <w:rPr>
          <w:rFonts w:cs="宋体" w:hint="eastAsia"/>
          <w:kern w:val="0"/>
          <w:sz w:val="32"/>
          <w:szCs w:val="28"/>
        </w:rPr>
        <w:t>进行</w:t>
      </w:r>
      <w:r w:rsidR="001928B0" w:rsidRPr="00C810C1">
        <w:rPr>
          <w:rFonts w:cs="宋体" w:hint="eastAsia"/>
          <w:kern w:val="0"/>
          <w:sz w:val="32"/>
          <w:szCs w:val="28"/>
        </w:rPr>
        <w:t>。</w:t>
      </w:r>
    </w:p>
    <w:p w:rsidR="00314638" w:rsidRPr="00C810C1" w:rsidRDefault="0007570A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四、</w:t>
      </w:r>
      <w:r w:rsidR="00314638" w:rsidRPr="00C810C1">
        <w:rPr>
          <w:rFonts w:cs="宋体" w:hint="eastAsia"/>
          <w:b/>
          <w:kern w:val="0"/>
          <w:sz w:val="32"/>
          <w:szCs w:val="28"/>
        </w:rPr>
        <w:t>学位论文检测的</w:t>
      </w:r>
      <w:r w:rsidR="00B328F7" w:rsidRPr="00C810C1">
        <w:rPr>
          <w:rFonts w:cs="宋体" w:hint="eastAsia"/>
          <w:b/>
          <w:kern w:val="0"/>
          <w:sz w:val="32"/>
          <w:szCs w:val="28"/>
        </w:rPr>
        <w:t>内容</w:t>
      </w:r>
    </w:p>
    <w:p w:rsidR="00314638" w:rsidRPr="00C810C1" w:rsidRDefault="006708FD" w:rsidP="00DE74F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92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spacing w:val="-12"/>
          <w:kern w:val="0"/>
          <w:sz w:val="32"/>
          <w:szCs w:val="28"/>
        </w:rPr>
        <w:t>学位论文的</w:t>
      </w:r>
      <w:r w:rsidRPr="00C810C1">
        <w:rPr>
          <w:rFonts w:cs="宋体" w:hint="eastAsia"/>
          <w:kern w:val="0"/>
          <w:sz w:val="32"/>
          <w:szCs w:val="28"/>
        </w:rPr>
        <w:t>正文</w:t>
      </w:r>
      <w:r w:rsidRPr="00DE74F1">
        <w:rPr>
          <w:rFonts w:cs="宋体" w:hint="eastAsia"/>
          <w:kern w:val="0"/>
          <w:sz w:val="32"/>
          <w:szCs w:val="28"/>
        </w:rPr>
        <w:t>部分</w:t>
      </w:r>
      <w:r w:rsidRPr="00C810C1">
        <w:rPr>
          <w:rFonts w:cs="宋体" w:hint="eastAsia"/>
          <w:spacing w:val="-12"/>
          <w:kern w:val="0"/>
          <w:sz w:val="32"/>
          <w:szCs w:val="28"/>
        </w:rPr>
        <w:t>（即不包括封面、目录、参考文献、附录、致谢、公开</w:t>
      </w:r>
      <w:r w:rsidRPr="00C810C1">
        <w:rPr>
          <w:rFonts w:cs="宋体" w:hint="eastAsia"/>
          <w:kern w:val="0"/>
          <w:sz w:val="32"/>
          <w:szCs w:val="28"/>
        </w:rPr>
        <w:t>发表论文等）。</w:t>
      </w:r>
      <w:r w:rsidRPr="00C810C1">
        <w:rPr>
          <w:rFonts w:cs="宋体" w:hint="eastAsia"/>
          <w:kern w:val="0"/>
          <w:sz w:val="32"/>
          <w:szCs w:val="28"/>
        </w:rPr>
        <w:t xml:space="preserve"> </w:t>
      </w:r>
    </w:p>
    <w:p w:rsidR="00B4088E" w:rsidRPr="00C810C1" w:rsidRDefault="00314638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五、</w:t>
      </w:r>
      <w:r w:rsidR="00B4088E" w:rsidRPr="00C810C1">
        <w:rPr>
          <w:rFonts w:cs="宋体" w:hint="eastAsia"/>
          <w:b/>
          <w:kern w:val="0"/>
          <w:sz w:val="32"/>
          <w:szCs w:val="28"/>
        </w:rPr>
        <w:t>学位论文检测</w:t>
      </w:r>
      <w:r w:rsidR="007E4E2F" w:rsidRPr="00C810C1">
        <w:rPr>
          <w:rFonts w:cs="宋体" w:hint="eastAsia"/>
          <w:b/>
          <w:kern w:val="0"/>
          <w:sz w:val="32"/>
          <w:szCs w:val="28"/>
        </w:rPr>
        <w:t>的提交</w:t>
      </w:r>
    </w:p>
    <w:p w:rsidR="00B80956" w:rsidRPr="00C810C1" w:rsidRDefault="00B31197" w:rsidP="00DE74F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硕士研究生</w:t>
      </w:r>
      <w:r w:rsidR="00B80956" w:rsidRPr="00C810C1">
        <w:rPr>
          <w:rFonts w:cs="宋体" w:hint="eastAsia"/>
          <w:kern w:val="0"/>
          <w:sz w:val="32"/>
          <w:szCs w:val="28"/>
        </w:rPr>
        <w:t>在规定时间内</w:t>
      </w:r>
      <w:r w:rsidR="006708FD" w:rsidRPr="00C810C1">
        <w:rPr>
          <w:rFonts w:cs="宋体" w:hint="eastAsia"/>
          <w:kern w:val="0"/>
          <w:sz w:val="32"/>
          <w:szCs w:val="28"/>
        </w:rPr>
        <w:t>将学位论文的电子版（</w:t>
      </w:r>
      <w:r w:rsidR="006708FD" w:rsidRPr="00C810C1">
        <w:rPr>
          <w:rFonts w:cs="宋体" w:hint="eastAsia"/>
          <w:spacing w:val="-6"/>
          <w:kern w:val="0"/>
          <w:sz w:val="32"/>
          <w:szCs w:val="28"/>
        </w:rPr>
        <w:t>word </w:t>
      </w:r>
      <w:r w:rsidR="00504864" w:rsidRPr="00C810C1">
        <w:rPr>
          <w:rFonts w:cs="宋体" w:hint="eastAsia"/>
          <w:kern w:val="0"/>
          <w:sz w:val="32"/>
          <w:szCs w:val="28"/>
        </w:rPr>
        <w:t>和</w:t>
      </w:r>
      <w:proofErr w:type="spellStart"/>
      <w:r w:rsidR="006708FD" w:rsidRPr="00C810C1">
        <w:rPr>
          <w:rFonts w:cs="宋体" w:hint="eastAsia"/>
          <w:spacing w:val="15"/>
          <w:kern w:val="0"/>
          <w:sz w:val="32"/>
          <w:szCs w:val="28"/>
        </w:rPr>
        <w:t>pdf</w:t>
      </w:r>
      <w:proofErr w:type="spellEnd"/>
      <w:r w:rsidR="006708FD" w:rsidRPr="00C810C1">
        <w:rPr>
          <w:rFonts w:cs="宋体" w:hint="eastAsia"/>
          <w:spacing w:val="15"/>
          <w:kern w:val="0"/>
          <w:sz w:val="32"/>
          <w:szCs w:val="28"/>
        </w:rPr>
        <w:t> </w:t>
      </w:r>
      <w:r w:rsidR="006708FD" w:rsidRPr="00C810C1">
        <w:rPr>
          <w:rFonts w:cs="宋体" w:hint="eastAsia"/>
          <w:spacing w:val="-7"/>
          <w:kern w:val="0"/>
          <w:sz w:val="32"/>
          <w:szCs w:val="28"/>
        </w:rPr>
        <w:t>格式，小于</w:t>
      </w:r>
      <w:r w:rsidR="006708FD" w:rsidRPr="00C810C1">
        <w:rPr>
          <w:rFonts w:cs="宋体" w:hint="eastAsia"/>
          <w:kern w:val="0"/>
          <w:sz w:val="32"/>
          <w:szCs w:val="28"/>
        </w:rPr>
        <w:t>10M</w:t>
      </w:r>
      <w:r w:rsidRPr="00C810C1">
        <w:rPr>
          <w:rFonts w:cs="宋体" w:hint="eastAsia"/>
          <w:kern w:val="0"/>
          <w:sz w:val="32"/>
          <w:szCs w:val="28"/>
        </w:rPr>
        <w:t>）</w:t>
      </w:r>
      <w:r w:rsidR="006708FD" w:rsidRPr="00C810C1">
        <w:rPr>
          <w:rFonts w:cs="宋体" w:hint="eastAsia"/>
          <w:kern w:val="0"/>
          <w:sz w:val="32"/>
          <w:szCs w:val="28"/>
        </w:rPr>
        <w:t>，电子文档以</w:t>
      </w:r>
      <w:r w:rsidRPr="00C810C1">
        <w:rPr>
          <w:rFonts w:cs="宋体" w:hint="eastAsia"/>
          <w:kern w:val="0"/>
          <w:sz w:val="32"/>
          <w:szCs w:val="28"/>
        </w:rPr>
        <w:t>“</w:t>
      </w:r>
      <w:r w:rsidR="006708FD" w:rsidRPr="00C810C1">
        <w:rPr>
          <w:rFonts w:cs="宋体" w:hint="eastAsia"/>
          <w:kern w:val="0"/>
          <w:sz w:val="32"/>
          <w:szCs w:val="28"/>
        </w:rPr>
        <w:t>学号</w:t>
      </w:r>
      <w:r w:rsidR="006708FD" w:rsidRPr="00C810C1">
        <w:rPr>
          <w:rFonts w:cs="宋体" w:hint="eastAsia"/>
          <w:kern w:val="0"/>
          <w:sz w:val="32"/>
          <w:szCs w:val="28"/>
        </w:rPr>
        <w:t>+</w:t>
      </w:r>
      <w:r w:rsidR="006708FD" w:rsidRPr="00C810C1">
        <w:rPr>
          <w:rFonts w:cs="宋体" w:hint="eastAsia"/>
          <w:kern w:val="0"/>
          <w:sz w:val="32"/>
          <w:szCs w:val="28"/>
        </w:rPr>
        <w:t>姓名</w:t>
      </w:r>
      <w:r w:rsidR="00B80956" w:rsidRPr="00C810C1">
        <w:rPr>
          <w:rFonts w:cs="宋体" w:hint="eastAsia"/>
          <w:kern w:val="0"/>
          <w:sz w:val="32"/>
          <w:szCs w:val="28"/>
        </w:rPr>
        <w:t>”命名</w:t>
      </w:r>
      <w:r w:rsidR="006708FD" w:rsidRPr="00C810C1">
        <w:rPr>
          <w:rFonts w:cs="宋体" w:hint="eastAsia"/>
          <w:kern w:val="0"/>
          <w:sz w:val="32"/>
          <w:szCs w:val="28"/>
        </w:rPr>
        <w:t>压缩交</w:t>
      </w:r>
      <w:r w:rsidR="00A35944" w:rsidRPr="00C810C1">
        <w:rPr>
          <w:rFonts w:cs="宋体" w:hint="eastAsia"/>
          <w:kern w:val="0"/>
          <w:sz w:val="32"/>
          <w:szCs w:val="28"/>
        </w:rPr>
        <w:t>所在</w:t>
      </w:r>
      <w:r w:rsidR="00D25583" w:rsidRPr="00C810C1">
        <w:rPr>
          <w:rFonts w:cs="宋体" w:hint="eastAsia"/>
          <w:kern w:val="0"/>
          <w:sz w:val="32"/>
          <w:szCs w:val="28"/>
        </w:rPr>
        <w:t>培养院（部）</w:t>
      </w:r>
      <w:r w:rsidR="006708FD" w:rsidRPr="00C810C1">
        <w:rPr>
          <w:rFonts w:cs="宋体" w:hint="eastAsia"/>
          <w:kern w:val="0"/>
          <w:sz w:val="32"/>
          <w:szCs w:val="28"/>
        </w:rPr>
        <w:t>，</w:t>
      </w:r>
      <w:r w:rsidRPr="00C810C1">
        <w:rPr>
          <w:rFonts w:cs="宋体" w:hint="eastAsia"/>
          <w:kern w:val="0"/>
          <w:sz w:val="32"/>
          <w:szCs w:val="28"/>
        </w:rPr>
        <w:t>由</w:t>
      </w:r>
      <w:r w:rsidR="00D25583" w:rsidRPr="00C810C1">
        <w:rPr>
          <w:rFonts w:cs="宋体" w:hint="eastAsia"/>
          <w:kern w:val="0"/>
          <w:sz w:val="32"/>
          <w:szCs w:val="28"/>
        </w:rPr>
        <w:t>培养院（部）</w:t>
      </w:r>
      <w:r w:rsidR="00B80956" w:rsidRPr="00C810C1">
        <w:rPr>
          <w:rFonts w:cs="宋体" w:hint="eastAsia"/>
          <w:kern w:val="0"/>
          <w:sz w:val="32"/>
          <w:szCs w:val="28"/>
        </w:rPr>
        <w:t>集中</w:t>
      </w:r>
      <w:r w:rsidR="006708FD" w:rsidRPr="00C810C1">
        <w:rPr>
          <w:rFonts w:cs="宋体" w:hint="eastAsia"/>
          <w:kern w:val="0"/>
          <w:sz w:val="32"/>
          <w:szCs w:val="28"/>
        </w:rPr>
        <w:t>提交到研究生</w:t>
      </w:r>
      <w:r w:rsidR="00B80956" w:rsidRPr="00C810C1">
        <w:rPr>
          <w:rFonts w:cs="宋体" w:hint="eastAsia"/>
          <w:kern w:val="0"/>
          <w:sz w:val="32"/>
          <w:szCs w:val="28"/>
        </w:rPr>
        <w:t>处</w:t>
      </w:r>
      <w:r w:rsidR="006708FD" w:rsidRPr="00C810C1">
        <w:rPr>
          <w:rFonts w:cs="宋体" w:hint="eastAsia"/>
          <w:kern w:val="0"/>
          <w:sz w:val="32"/>
          <w:szCs w:val="28"/>
        </w:rPr>
        <w:t>。</w:t>
      </w:r>
    </w:p>
    <w:p w:rsidR="00B80956" w:rsidRPr="00C810C1" w:rsidRDefault="00B80956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lastRenderedPageBreak/>
        <w:t>六、学位论文检测的</w:t>
      </w:r>
      <w:r w:rsidR="006B1677" w:rsidRPr="00C810C1">
        <w:rPr>
          <w:rFonts w:cs="宋体" w:hint="eastAsia"/>
          <w:b/>
          <w:kern w:val="0"/>
          <w:sz w:val="32"/>
          <w:szCs w:val="28"/>
        </w:rPr>
        <w:t>实施</w:t>
      </w:r>
    </w:p>
    <w:p w:rsidR="006B1677" w:rsidRPr="00C810C1" w:rsidRDefault="006B1677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学位论文由研究生处</w:t>
      </w:r>
      <w:r w:rsidR="00B735D4" w:rsidRPr="00C810C1">
        <w:rPr>
          <w:rFonts w:cs="宋体" w:hint="eastAsia"/>
          <w:kern w:val="0"/>
          <w:sz w:val="32"/>
          <w:szCs w:val="28"/>
        </w:rPr>
        <w:t>统一</w:t>
      </w:r>
      <w:r w:rsidR="00D842C6" w:rsidRPr="00C810C1">
        <w:rPr>
          <w:rFonts w:cs="宋体" w:hint="eastAsia"/>
          <w:kern w:val="0"/>
          <w:sz w:val="32"/>
          <w:szCs w:val="28"/>
        </w:rPr>
        <w:t>组织专门人员逐一</w:t>
      </w:r>
      <w:r w:rsidRPr="00C810C1">
        <w:rPr>
          <w:rFonts w:cs="宋体" w:hint="eastAsia"/>
          <w:kern w:val="0"/>
          <w:sz w:val="32"/>
          <w:szCs w:val="28"/>
        </w:rPr>
        <w:t>进行质量检测，</w:t>
      </w:r>
      <w:r w:rsidR="007F1453" w:rsidRPr="00C810C1">
        <w:rPr>
          <w:rFonts w:cs="宋体" w:hint="eastAsia"/>
          <w:kern w:val="0"/>
          <w:sz w:val="32"/>
          <w:szCs w:val="28"/>
        </w:rPr>
        <w:t>并记录检测过程和结果。</w:t>
      </w:r>
    </w:p>
    <w:p w:rsidR="00446F64" w:rsidRPr="00C810C1" w:rsidRDefault="00446F64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对硕士论文检测</w:t>
      </w:r>
      <w:r w:rsidR="0065735B" w:rsidRPr="00C810C1">
        <w:rPr>
          <w:rFonts w:cs="宋体" w:hint="eastAsia"/>
          <w:kern w:val="0"/>
          <w:sz w:val="32"/>
          <w:szCs w:val="28"/>
        </w:rPr>
        <w:t>正常情况下</w:t>
      </w:r>
      <w:r w:rsidR="000F74FF" w:rsidRPr="00C810C1">
        <w:rPr>
          <w:rFonts w:cs="宋体" w:hint="eastAsia"/>
          <w:kern w:val="0"/>
          <w:sz w:val="32"/>
          <w:szCs w:val="28"/>
        </w:rPr>
        <w:t>分</w:t>
      </w:r>
      <w:r w:rsidR="005B5557" w:rsidRPr="00C810C1">
        <w:rPr>
          <w:rFonts w:cs="宋体" w:hint="eastAsia"/>
          <w:kern w:val="0"/>
          <w:sz w:val="32"/>
          <w:szCs w:val="28"/>
        </w:rPr>
        <w:t>两</w:t>
      </w:r>
      <w:r w:rsidR="00033E1E" w:rsidRPr="00C810C1">
        <w:rPr>
          <w:rFonts w:cs="宋体" w:hint="eastAsia"/>
          <w:kern w:val="0"/>
          <w:sz w:val="32"/>
          <w:szCs w:val="28"/>
        </w:rPr>
        <w:t>批</w:t>
      </w:r>
      <w:r w:rsidRPr="00C810C1">
        <w:rPr>
          <w:rFonts w:cs="宋体" w:hint="eastAsia"/>
          <w:kern w:val="0"/>
          <w:sz w:val="32"/>
          <w:szCs w:val="28"/>
        </w:rPr>
        <w:t>次</w:t>
      </w:r>
      <w:r w:rsidR="00033E1E" w:rsidRPr="00C810C1">
        <w:rPr>
          <w:rFonts w:cs="宋体" w:hint="eastAsia"/>
          <w:kern w:val="0"/>
          <w:sz w:val="32"/>
          <w:szCs w:val="28"/>
        </w:rPr>
        <w:t>进行</w:t>
      </w:r>
      <w:r w:rsidRPr="00C810C1">
        <w:rPr>
          <w:rFonts w:cs="宋体" w:hint="eastAsia"/>
          <w:kern w:val="0"/>
          <w:sz w:val="32"/>
          <w:szCs w:val="28"/>
        </w:rPr>
        <w:t>，</w:t>
      </w:r>
      <w:r w:rsidR="00033E1E" w:rsidRPr="00C810C1">
        <w:rPr>
          <w:rFonts w:cs="宋体" w:hint="eastAsia"/>
          <w:kern w:val="0"/>
          <w:sz w:val="32"/>
          <w:szCs w:val="28"/>
        </w:rPr>
        <w:t>前一</w:t>
      </w:r>
      <w:r w:rsidR="006740A5" w:rsidRPr="00C810C1">
        <w:rPr>
          <w:rFonts w:cs="宋体" w:hint="eastAsia"/>
          <w:kern w:val="0"/>
          <w:sz w:val="32"/>
          <w:szCs w:val="28"/>
        </w:rPr>
        <w:t>批次</w:t>
      </w:r>
      <w:r w:rsidR="007B52ED" w:rsidRPr="00C810C1">
        <w:rPr>
          <w:rFonts w:cs="宋体" w:hint="eastAsia"/>
          <w:kern w:val="0"/>
          <w:sz w:val="32"/>
          <w:szCs w:val="28"/>
        </w:rPr>
        <w:t>检测</w:t>
      </w:r>
      <w:r w:rsidR="006740A5" w:rsidRPr="00C810C1">
        <w:rPr>
          <w:rFonts w:cs="宋体" w:hint="eastAsia"/>
          <w:kern w:val="0"/>
          <w:sz w:val="32"/>
          <w:szCs w:val="28"/>
        </w:rPr>
        <w:t>不合格的</w:t>
      </w:r>
      <w:r w:rsidR="007B52ED" w:rsidRPr="00C810C1">
        <w:rPr>
          <w:rFonts w:cs="宋体" w:hint="eastAsia"/>
          <w:kern w:val="0"/>
          <w:sz w:val="32"/>
          <w:szCs w:val="28"/>
        </w:rPr>
        <w:t>论文（在规定标准内）</w:t>
      </w:r>
      <w:r w:rsidR="0018060F" w:rsidRPr="00C810C1">
        <w:rPr>
          <w:rFonts w:cs="宋体" w:hint="eastAsia"/>
          <w:kern w:val="0"/>
          <w:sz w:val="32"/>
          <w:szCs w:val="28"/>
        </w:rPr>
        <w:t>，</w:t>
      </w:r>
      <w:r w:rsidR="007B52ED" w:rsidRPr="00C810C1">
        <w:rPr>
          <w:rFonts w:cs="宋体" w:hint="eastAsia"/>
          <w:kern w:val="0"/>
          <w:sz w:val="32"/>
          <w:szCs w:val="28"/>
        </w:rPr>
        <w:t>经修改后可进入</w:t>
      </w:r>
      <w:r w:rsidR="006B68BE" w:rsidRPr="00C810C1">
        <w:rPr>
          <w:rFonts w:cs="宋体" w:hint="eastAsia"/>
          <w:kern w:val="0"/>
          <w:sz w:val="32"/>
          <w:szCs w:val="28"/>
        </w:rPr>
        <w:t>下一批次</w:t>
      </w:r>
      <w:r w:rsidR="007B52ED" w:rsidRPr="00C810C1">
        <w:rPr>
          <w:rFonts w:cs="宋体" w:hint="eastAsia"/>
          <w:kern w:val="0"/>
          <w:sz w:val="32"/>
          <w:szCs w:val="28"/>
        </w:rPr>
        <w:t>检测</w:t>
      </w:r>
      <w:r w:rsidR="0018060F" w:rsidRPr="00C810C1">
        <w:rPr>
          <w:rFonts w:cs="宋体" w:hint="eastAsia"/>
          <w:kern w:val="0"/>
          <w:sz w:val="32"/>
          <w:szCs w:val="28"/>
        </w:rPr>
        <w:t>。</w:t>
      </w:r>
      <w:r w:rsidR="005B5557" w:rsidRPr="00C810C1">
        <w:rPr>
          <w:rFonts w:cs="宋体" w:hint="eastAsia"/>
          <w:kern w:val="0"/>
          <w:sz w:val="32"/>
          <w:szCs w:val="28"/>
        </w:rPr>
        <w:t>第二</w:t>
      </w:r>
      <w:r w:rsidR="006B68BE" w:rsidRPr="00C810C1">
        <w:rPr>
          <w:rFonts w:cs="宋体" w:hint="eastAsia"/>
          <w:kern w:val="0"/>
          <w:sz w:val="32"/>
          <w:szCs w:val="28"/>
        </w:rPr>
        <w:t>批</w:t>
      </w:r>
      <w:r w:rsidR="006740A5" w:rsidRPr="00C810C1">
        <w:rPr>
          <w:rFonts w:cs="宋体" w:hint="eastAsia"/>
          <w:kern w:val="0"/>
          <w:sz w:val="32"/>
          <w:szCs w:val="28"/>
        </w:rPr>
        <w:t>次检测不合格的论文</w:t>
      </w:r>
      <w:r w:rsidR="006740A5" w:rsidRPr="00C810C1">
        <w:rPr>
          <w:rFonts w:hint="eastAsia"/>
          <w:sz w:val="32"/>
          <w:szCs w:val="28"/>
        </w:rPr>
        <w:t>延期至下一年度进行论文检测</w:t>
      </w:r>
      <w:r w:rsidR="007B52ED" w:rsidRPr="00C810C1">
        <w:rPr>
          <w:rFonts w:cs="宋体" w:hint="eastAsia"/>
          <w:kern w:val="0"/>
          <w:sz w:val="32"/>
          <w:szCs w:val="28"/>
        </w:rPr>
        <w:t>。</w:t>
      </w:r>
      <w:r w:rsidR="0065735B" w:rsidRPr="00C810C1">
        <w:rPr>
          <w:rFonts w:cs="宋体" w:hint="eastAsia"/>
          <w:kern w:val="0"/>
          <w:sz w:val="32"/>
          <w:szCs w:val="28"/>
        </w:rPr>
        <w:t>如遇特殊情况可以</w:t>
      </w:r>
      <w:r w:rsidR="0018060F" w:rsidRPr="00C810C1">
        <w:rPr>
          <w:rFonts w:cs="宋体" w:hint="eastAsia"/>
          <w:kern w:val="0"/>
          <w:sz w:val="32"/>
          <w:szCs w:val="28"/>
        </w:rPr>
        <w:t>组织</w:t>
      </w:r>
      <w:r w:rsidR="0065735B" w:rsidRPr="00C810C1">
        <w:rPr>
          <w:rFonts w:cs="宋体" w:hint="eastAsia"/>
          <w:kern w:val="0"/>
          <w:sz w:val="32"/>
          <w:szCs w:val="28"/>
        </w:rPr>
        <w:t>第</w:t>
      </w:r>
      <w:r w:rsidR="005B5557" w:rsidRPr="00C810C1">
        <w:rPr>
          <w:rFonts w:cs="宋体" w:hint="eastAsia"/>
          <w:kern w:val="0"/>
          <w:sz w:val="32"/>
          <w:szCs w:val="28"/>
        </w:rPr>
        <w:t>三</w:t>
      </w:r>
      <w:r w:rsidR="0065735B" w:rsidRPr="00C810C1">
        <w:rPr>
          <w:rFonts w:cs="宋体" w:hint="eastAsia"/>
          <w:kern w:val="0"/>
          <w:sz w:val="32"/>
          <w:szCs w:val="28"/>
        </w:rPr>
        <w:t>批次检测。</w:t>
      </w:r>
    </w:p>
    <w:p w:rsidR="002B4051" w:rsidRPr="00C810C1" w:rsidRDefault="008B6B69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七</w:t>
      </w:r>
      <w:r w:rsidR="00A61BA7" w:rsidRPr="00C810C1">
        <w:rPr>
          <w:rFonts w:cs="宋体" w:hint="eastAsia"/>
          <w:b/>
          <w:kern w:val="0"/>
          <w:sz w:val="32"/>
          <w:szCs w:val="28"/>
        </w:rPr>
        <w:t>、</w:t>
      </w:r>
      <w:r w:rsidR="00B31464" w:rsidRPr="00C810C1">
        <w:rPr>
          <w:rFonts w:cs="宋体" w:hint="eastAsia"/>
          <w:b/>
          <w:kern w:val="0"/>
          <w:sz w:val="32"/>
          <w:szCs w:val="28"/>
        </w:rPr>
        <w:t>学位论文检测的</w:t>
      </w:r>
      <w:r w:rsidR="005B5557" w:rsidRPr="00C810C1">
        <w:rPr>
          <w:rFonts w:cs="宋体" w:hint="eastAsia"/>
          <w:b/>
          <w:kern w:val="0"/>
          <w:sz w:val="32"/>
          <w:szCs w:val="28"/>
        </w:rPr>
        <w:t>结果处理</w:t>
      </w:r>
    </w:p>
    <w:p w:rsidR="00704348" w:rsidRPr="00C810C1" w:rsidRDefault="00704348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按照两个</w:t>
      </w:r>
      <w:r w:rsidRPr="00DE74F1">
        <w:rPr>
          <w:rFonts w:hint="eastAsia"/>
          <w:sz w:val="32"/>
          <w:szCs w:val="28"/>
        </w:rPr>
        <w:t>检测</w:t>
      </w:r>
      <w:r w:rsidRPr="00C810C1">
        <w:rPr>
          <w:rFonts w:cs="宋体" w:hint="eastAsia"/>
          <w:kern w:val="0"/>
          <w:sz w:val="32"/>
          <w:szCs w:val="28"/>
        </w:rPr>
        <w:t>系统反馈的文字重合</w:t>
      </w:r>
      <w:proofErr w:type="gramStart"/>
      <w:r w:rsidRPr="00C810C1">
        <w:rPr>
          <w:rFonts w:cs="宋体" w:hint="eastAsia"/>
          <w:kern w:val="0"/>
          <w:sz w:val="32"/>
          <w:szCs w:val="28"/>
        </w:rPr>
        <w:t>率简单</w:t>
      </w:r>
      <w:proofErr w:type="gramEnd"/>
      <w:r w:rsidRPr="00C810C1">
        <w:rPr>
          <w:rFonts w:cs="宋体" w:hint="eastAsia"/>
          <w:kern w:val="0"/>
          <w:sz w:val="32"/>
          <w:szCs w:val="28"/>
        </w:rPr>
        <w:t>平均计算各硕士学位论文的检测结果。其中：</w:t>
      </w:r>
    </w:p>
    <w:p w:rsidR="006740A5" w:rsidRPr="00C810C1" w:rsidRDefault="002B4051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（一）</w:t>
      </w:r>
      <w:r w:rsidR="00F30FAD" w:rsidRPr="00C810C1">
        <w:rPr>
          <w:rFonts w:cs="宋体" w:hint="eastAsia"/>
          <w:kern w:val="0"/>
          <w:sz w:val="32"/>
          <w:szCs w:val="28"/>
        </w:rPr>
        <w:t>第一次</w:t>
      </w:r>
      <w:r w:rsidR="006740A5" w:rsidRPr="00C810C1">
        <w:rPr>
          <w:rFonts w:cs="宋体" w:hint="eastAsia"/>
          <w:kern w:val="0"/>
          <w:sz w:val="32"/>
          <w:szCs w:val="28"/>
        </w:rPr>
        <w:t>检测：</w:t>
      </w:r>
    </w:p>
    <w:p w:rsidR="000F74FF" w:rsidRPr="00C810C1" w:rsidRDefault="000F74FF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（</w:t>
      </w:r>
      <w:r w:rsidRPr="00C810C1">
        <w:rPr>
          <w:rFonts w:cs="宋体" w:hint="eastAsia"/>
          <w:kern w:val="0"/>
          <w:sz w:val="32"/>
          <w:szCs w:val="28"/>
        </w:rPr>
        <w:t>1</w:t>
      </w:r>
      <w:r w:rsidRPr="00C810C1">
        <w:rPr>
          <w:rFonts w:cs="宋体" w:hint="eastAsia"/>
          <w:kern w:val="0"/>
          <w:sz w:val="32"/>
          <w:szCs w:val="28"/>
        </w:rPr>
        <w:t>）</w:t>
      </w:r>
      <w:r w:rsidR="006708FD" w:rsidRPr="00C810C1">
        <w:rPr>
          <w:rFonts w:cs="宋体" w:hint="eastAsia"/>
          <w:kern w:val="0"/>
          <w:sz w:val="32"/>
          <w:szCs w:val="28"/>
        </w:rPr>
        <w:t>文字</w:t>
      </w:r>
      <w:r w:rsidR="006708FD" w:rsidRPr="00DE74F1">
        <w:rPr>
          <w:rFonts w:hint="eastAsia"/>
          <w:sz w:val="32"/>
          <w:szCs w:val="28"/>
        </w:rPr>
        <w:t>重合</w:t>
      </w:r>
      <w:r w:rsidR="00B735D4" w:rsidRPr="00C810C1">
        <w:rPr>
          <w:rFonts w:cs="宋体" w:hint="eastAsia"/>
          <w:kern w:val="0"/>
          <w:sz w:val="32"/>
          <w:szCs w:val="28"/>
        </w:rPr>
        <w:t>率</w:t>
      </w:r>
      <w:r w:rsidR="00D016CD" w:rsidRPr="00C810C1">
        <w:rPr>
          <w:rFonts w:cs="宋体" w:hint="eastAsia"/>
          <w:kern w:val="0"/>
          <w:sz w:val="32"/>
          <w:szCs w:val="28"/>
        </w:rPr>
        <w:t>平均结果</w:t>
      </w:r>
      <w:r w:rsidR="00F66268" w:rsidRPr="00C810C1">
        <w:rPr>
          <w:rFonts w:cs="宋体" w:hint="eastAsia"/>
          <w:kern w:val="0"/>
          <w:sz w:val="32"/>
          <w:szCs w:val="28"/>
        </w:rPr>
        <w:t>低于</w:t>
      </w:r>
      <w:r w:rsidR="00704348" w:rsidRPr="00C810C1">
        <w:rPr>
          <w:rFonts w:cs="宋体" w:hint="eastAsia"/>
          <w:kern w:val="0"/>
          <w:sz w:val="32"/>
          <w:szCs w:val="28"/>
        </w:rPr>
        <w:t>20</w:t>
      </w:r>
      <w:r w:rsidR="006708FD" w:rsidRPr="00C810C1">
        <w:rPr>
          <w:rFonts w:cs="宋体" w:hint="eastAsia"/>
          <w:kern w:val="0"/>
          <w:sz w:val="32"/>
          <w:szCs w:val="28"/>
        </w:rPr>
        <w:t>%</w:t>
      </w:r>
      <w:r w:rsidR="00F66268" w:rsidRPr="00C810C1">
        <w:rPr>
          <w:rFonts w:cs="宋体" w:hint="eastAsia"/>
          <w:kern w:val="0"/>
          <w:sz w:val="32"/>
          <w:szCs w:val="28"/>
        </w:rPr>
        <w:t>的</w:t>
      </w:r>
      <w:r w:rsidR="006708FD" w:rsidRPr="00C810C1">
        <w:rPr>
          <w:rFonts w:cs="宋体" w:hint="eastAsia"/>
          <w:kern w:val="0"/>
          <w:sz w:val="32"/>
          <w:szCs w:val="28"/>
        </w:rPr>
        <w:t>，视为通过检测，可按正常</w:t>
      </w:r>
      <w:r w:rsidR="00B735D4" w:rsidRPr="00C810C1">
        <w:rPr>
          <w:rFonts w:cs="宋体" w:hint="eastAsia"/>
          <w:kern w:val="0"/>
          <w:sz w:val="32"/>
          <w:szCs w:val="28"/>
        </w:rPr>
        <w:t>程序</w:t>
      </w:r>
      <w:r w:rsidR="000E6670" w:rsidRPr="00C810C1">
        <w:rPr>
          <w:rFonts w:cs="宋体" w:hint="eastAsia"/>
          <w:kern w:val="0"/>
          <w:sz w:val="32"/>
          <w:szCs w:val="28"/>
        </w:rPr>
        <w:t>进入</w:t>
      </w:r>
      <w:r w:rsidR="00704348" w:rsidRPr="00C810C1">
        <w:rPr>
          <w:rFonts w:cs="宋体" w:hint="eastAsia"/>
          <w:kern w:val="0"/>
          <w:sz w:val="32"/>
          <w:szCs w:val="28"/>
        </w:rPr>
        <w:t>硕士</w:t>
      </w:r>
      <w:r w:rsidR="006708FD" w:rsidRPr="00C810C1">
        <w:rPr>
          <w:rFonts w:cs="宋体" w:hint="eastAsia"/>
          <w:kern w:val="0"/>
          <w:sz w:val="32"/>
          <w:szCs w:val="28"/>
        </w:rPr>
        <w:t>学位论文</w:t>
      </w:r>
      <w:r w:rsidR="00704348" w:rsidRPr="00C810C1">
        <w:rPr>
          <w:rFonts w:cs="宋体" w:hint="eastAsia"/>
          <w:kern w:val="0"/>
          <w:sz w:val="32"/>
          <w:szCs w:val="28"/>
        </w:rPr>
        <w:t>匿名</w:t>
      </w:r>
      <w:r w:rsidR="006708FD" w:rsidRPr="00C810C1">
        <w:rPr>
          <w:rFonts w:cs="宋体" w:hint="eastAsia"/>
          <w:kern w:val="0"/>
          <w:sz w:val="32"/>
          <w:szCs w:val="28"/>
        </w:rPr>
        <w:t>评阅</w:t>
      </w:r>
      <w:r w:rsidR="00B735D4" w:rsidRPr="00C810C1">
        <w:rPr>
          <w:rFonts w:cs="宋体" w:hint="eastAsia"/>
          <w:kern w:val="0"/>
          <w:sz w:val="32"/>
          <w:szCs w:val="28"/>
        </w:rPr>
        <w:t>工作</w:t>
      </w:r>
      <w:r w:rsidRPr="00C810C1">
        <w:rPr>
          <w:rFonts w:cs="宋体" w:hint="eastAsia"/>
          <w:kern w:val="0"/>
          <w:sz w:val="32"/>
          <w:szCs w:val="28"/>
        </w:rPr>
        <w:t>；</w:t>
      </w:r>
    </w:p>
    <w:p w:rsidR="000F74FF" w:rsidRPr="00C810C1" w:rsidRDefault="000F74FF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（</w:t>
      </w:r>
      <w:r w:rsidRPr="00C810C1">
        <w:rPr>
          <w:rFonts w:cs="宋体" w:hint="eastAsia"/>
          <w:kern w:val="0"/>
          <w:sz w:val="32"/>
          <w:szCs w:val="28"/>
        </w:rPr>
        <w:t>2</w:t>
      </w:r>
      <w:r w:rsidRPr="00C810C1">
        <w:rPr>
          <w:rFonts w:cs="宋体" w:hint="eastAsia"/>
          <w:kern w:val="0"/>
          <w:sz w:val="32"/>
          <w:szCs w:val="28"/>
        </w:rPr>
        <w:t>）文字重合率</w:t>
      </w:r>
      <w:r w:rsidR="00446F64" w:rsidRPr="00C810C1">
        <w:rPr>
          <w:rFonts w:cs="宋体" w:hint="eastAsia"/>
          <w:kern w:val="0"/>
          <w:sz w:val="32"/>
          <w:szCs w:val="28"/>
        </w:rPr>
        <w:t>平均</w:t>
      </w:r>
      <w:r w:rsidR="00D016CD" w:rsidRPr="00C810C1">
        <w:rPr>
          <w:rFonts w:cs="宋体" w:hint="eastAsia"/>
          <w:kern w:val="0"/>
          <w:sz w:val="32"/>
          <w:szCs w:val="28"/>
        </w:rPr>
        <w:t>结果</w:t>
      </w:r>
      <w:r w:rsidR="00033CA5" w:rsidRPr="00C810C1">
        <w:rPr>
          <w:rFonts w:cs="宋体" w:hint="eastAsia"/>
          <w:kern w:val="0"/>
          <w:sz w:val="32"/>
          <w:szCs w:val="28"/>
        </w:rPr>
        <w:t>在</w:t>
      </w:r>
      <w:r w:rsidR="00033CA5" w:rsidRPr="00C810C1">
        <w:rPr>
          <w:rFonts w:cs="宋体" w:hint="eastAsia"/>
          <w:kern w:val="0"/>
          <w:sz w:val="32"/>
          <w:szCs w:val="28"/>
        </w:rPr>
        <w:t>20%</w:t>
      </w:r>
      <w:r w:rsidR="00033CA5" w:rsidRPr="00C810C1">
        <w:rPr>
          <w:rFonts w:cs="宋体" w:hint="eastAsia"/>
          <w:kern w:val="0"/>
          <w:sz w:val="32"/>
          <w:szCs w:val="28"/>
        </w:rPr>
        <w:t>（含）</w:t>
      </w:r>
      <w:r w:rsidR="007C637B" w:rsidRPr="00C810C1">
        <w:rPr>
          <w:rFonts w:cs="宋体" w:hint="eastAsia"/>
          <w:kern w:val="0"/>
          <w:sz w:val="32"/>
          <w:szCs w:val="28"/>
        </w:rPr>
        <w:t>—</w:t>
      </w:r>
      <w:r w:rsidR="007C637B" w:rsidRPr="00C810C1">
        <w:rPr>
          <w:rFonts w:cs="宋体" w:hint="eastAsia"/>
          <w:kern w:val="0"/>
          <w:sz w:val="32"/>
          <w:szCs w:val="28"/>
        </w:rPr>
        <w:t>40%</w:t>
      </w:r>
      <w:r w:rsidR="007C637B" w:rsidRPr="00C810C1">
        <w:rPr>
          <w:rFonts w:cs="宋体" w:hint="eastAsia"/>
          <w:kern w:val="0"/>
          <w:sz w:val="32"/>
          <w:szCs w:val="28"/>
        </w:rPr>
        <w:t>之间</w:t>
      </w:r>
      <w:r w:rsidR="00446F64" w:rsidRPr="00C810C1">
        <w:rPr>
          <w:rFonts w:cs="宋体" w:hint="eastAsia"/>
          <w:kern w:val="0"/>
          <w:sz w:val="32"/>
          <w:szCs w:val="28"/>
        </w:rPr>
        <w:t>，</w:t>
      </w:r>
      <w:r w:rsidR="004F7469" w:rsidRPr="00C810C1">
        <w:rPr>
          <w:rFonts w:cs="宋体" w:hint="eastAsia"/>
          <w:kern w:val="0"/>
          <w:sz w:val="32"/>
          <w:szCs w:val="28"/>
        </w:rPr>
        <w:t>延期至</w:t>
      </w:r>
      <w:r w:rsidR="003A18AC" w:rsidRPr="00C810C1">
        <w:rPr>
          <w:rFonts w:cs="宋体" w:hint="eastAsia"/>
          <w:kern w:val="0"/>
          <w:sz w:val="32"/>
          <w:szCs w:val="28"/>
        </w:rPr>
        <w:t>第二</w:t>
      </w:r>
      <w:r w:rsidR="009F6EA0" w:rsidRPr="00C810C1">
        <w:rPr>
          <w:rFonts w:cs="宋体" w:hint="eastAsia"/>
          <w:kern w:val="0"/>
          <w:sz w:val="32"/>
          <w:szCs w:val="28"/>
        </w:rPr>
        <w:t>次检测，期间</w:t>
      </w:r>
      <w:r w:rsidR="006708FD" w:rsidRPr="00C810C1">
        <w:rPr>
          <w:rFonts w:cs="宋体" w:hint="eastAsia"/>
          <w:kern w:val="0"/>
          <w:sz w:val="32"/>
          <w:szCs w:val="28"/>
        </w:rPr>
        <w:t>由指导教师指导研究生</w:t>
      </w:r>
      <w:r w:rsidR="00CF06A9" w:rsidRPr="00C810C1">
        <w:rPr>
          <w:rFonts w:cs="宋体" w:hint="eastAsia"/>
          <w:kern w:val="0"/>
          <w:sz w:val="32"/>
          <w:szCs w:val="28"/>
        </w:rPr>
        <w:t>对论文</w:t>
      </w:r>
      <w:r w:rsidR="006708FD" w:rsidRPr="00C810C1">
        <w:rPr>
          <w:rFonts w:cs="宋体" w:hint="eastAsia"/>
          <w:kern w:val="0"/>
          <w:sz w:val="32"/>
          <w:szCs w:val="28"/>
        </w:rPr>
        <w:t>进行修改</w:t>
      </w:r>
      <w:r w:rsidR="007C637B" w:rsidRPr="00C810C1">
        <w:rPr>
          <w:rFonts w:cs="宋体" w:hint="eastAsia"/>
          <w:kern w:val="0"/>
          <w:sz w:val="32"/>
          <w:szCs w:val="28"/>
        </w:rPr>
        <w:t>；</w:t>
      </w:r>
    </w:p>
    <w:p w:rsidR="007C637B" w:rsidRPr="00C810C1" w:rsidRDefault="007C637B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（</w:t>
      </w:r>
      <w:r w:rsidRPr="00C810C1">
        <w:rPr>
          <w:rFonts w:cs="宋体" w:hint="eastAsia"/>
          <w:kern w:val="0"/>
          <w:sz w:val="32"/>
          <w:szCs w:val="28"/>
        </w:rPr>
        <w:t>3</w:t>
      </w:r>
      <w:r w:rsidRPr="00C810C1">
        <w:rPr>
          <w:rFonts w:cs="宋体" w:hint="eastAsia"/>
          <w:kern w:val="0"/>
          <w:sz w:val="32"/>
          <w:szCs w:val="28"/>
        </w:rPr>
        <w:t>）文字</w:t>
      </w:r>
      <w:r w:rsidRPr="00DE74F1">
        <w:rPr>
          <w:rFonts w:hint="eastAsia"/>
          <w:sz w:val="32"/>
          <w:szCs w:val="28"/>
        </w:rPr>
        <w:t>重合</w:t>
      </w:r>
      <w:r w:rsidRPr="00C810C1">
        <w:rPr>
          <w:rFonts w:cs="宋体" w:hint="eastAsia"/>
          <w:kern w:val="0"/>
          <w:sz w:val="32"/>
          <w:szCs w:val="28"/>
        </w:rPr>
        <w:t>率平均结果在</w:t>
      </w:r>
      <w:r w:rsidRPr="00C810C1">
        <w:rPr>
          <w:rFonts w:cs="宋体" w:hint="eastAsia"/>
          <w:kern w:val="0"/>
          <w:sz w:val="32"/>
          <w:szCs w:val="28"/>
        </w:rPr>
        <w:t>40%</w:t>
      </w:r>
      <w:r w:rsidRPr="00C810C1">
        <w:rPr>
          <w:rFonts w:cs="宋体" w:hint="eastAsia"/>
          <w:kern w:val="0"/>
          <w:sz w:val="32"/>
          <w:szCs w:val="28"/>
        </w:rPr>
        <w:t>（含）以上的，延期至下年度论文检测。</w:t>
      </w:r>
    </w:p>
    <w:p w:rsidR="00F30FAD" w:rsidRPr="00C810C1" w:rsidRDefault="00F30FA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28"/>
        </w:rPr>
      </w:pPr>
      <w:r w:rsidRPr="00C810C1">
        <w:rPr>
          <w:rFonts w:hint="eastAsia"/>
          <w:sz w:val="32"/>
          <w:szCs w:val="28"/>
        </w:rPr>
        <w:t>（二）</w:t>
      </w:r>
      <w:r w:rsidRPr="00C810C1">
        <w:rPr>
          <w:rFonts w:cs="宋体" w:hint="eastAsia"/>
          <w:kern w:val="0"/>
          <w:sz w:val="32"/>
          <w:szCs w:val="28"/>
        </w:rPr>
        <w:t>第二</w:t>
      </w:r>
      <w:r w:rsidRPr="00C810C1">
        <w:rPr>
          <w:rFonts w:hint="eastAsia"/>
          <w:sz w:val="32"/>
          <w:szCs w:val="28"/>
        </w:rPr>
        <w:t>次检测：</w:t>
      </w:r>
    </w:p>
    <w:p w:rsidR="00F30FAD" w:rsidRPr="00C810C1" w:rsidRDefault="00F30FAD" w:rsidP="00DE74F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（</w:t>
      </w:r>
      <w:r w:rsidRPr="00C810C1">
        <w:rPr>
          <w:rFonts w:cs="宋体" w:hint="eastAsia"/>
          <w:kern w:val="0"/>
          <w:sz w:val="32"/>
          <w:szCs w:val="28"/>
        </w:rPr>
        <w:t>1</w:t>
      </w:r>
      <w:r w:rsidRPr="00C810C1">
        <w:rPr>
          <w:rFonts w:cs="宋体" w:hint="eastAsia"/>
          <w:kern w:val="0"/>
          <w:sz w:val="32"/>
          <w:szCs w:val="28"/>
        </w:rPr>
        <w:t>）文字重合率</w:t>
      </w:r>
      <w:r w:rsidR="00F53C8E" w:rsidRPr="00C810C1">
        <w:rPr>
          <w:rFonts w:cs="宋体" w:hint="eastAsia"/>
          <w:kern w:val="0"/>
          <w:sz w:val="32"/>
          <w:szCs w:val="28"/>
        </w:rPr>
        <w:t>平均</w:t>
      </w:r>
      <w:r w:rsidRPr="00C810C1">
        <w:rPr>
          <w:rFonts w:cs="宋体" w:hint="eastAsia"/>
          <w:kern w:val="0"/>
          <w:sz w:val="32"/>
          <w:szCs w:val="28"/>
        </w:rPr>
        <w:t>结果</w:t>
      </w:r>
      <w:r w:rsidR="00F53C8E" w:rsidRPr="00C810C1">
        <w:rPr>
          <w:rFonts w:cs="宋体" w:hint="eastAsia"/>
          <w:kern w:val="0"/>
          <w:sz w:val="32"/>
          <w:szCs w:val="28"/>
        </w:rPr>
        <w:t>低于</w:t>
      </w:r>
      <w:r w:rsidRPr="00C810C1">
        <w:rPr>
          <w:rFonts w:cs="宋体" w:hint="eastAsia"/>
          <w:kern w:val="0"/>
          <w:sz w:val="32"/>
          <w:szCs w:val="28"/>
        </w:rPr>
        <w:t>20%</w:t>
      </w:r>
      <w:r w:rsidR="00A95194" w:rsidRPr="00C810C1">
        <w:rPr>
          <w:rFonts w:cs="宋体" w:hint="eastAsia"/>
          <w:kern w:val="0"/>
          <w:sz w:val="32"/>
          <w:szCs w:val="28"/>
        </w:rPr>
        <w:t>且其中任何一个结果不高于</w:t>
      </w:r>
      <w:r w:rsidR="00A95194" w:rsidRPr="00C810C1">
        <w:rPr>
          <w:rFonts w:cs="宋体" w:hint="eastAsia"/>
          <w:kern w:val="0"/>
          <w:sz w:val="32"/>
          <w:szCs w:val="28"/>
        </w:rPr>
        <w:t>25%</w:t>
      </w:r>
      <w:r w:rsidR="00A95194" w:rsidRPr="00C810C1">
        <w:rPr>
          <w:rFonts w:cs="宋体" w:hint="eastAsia"/>
          <w:kern w:val="0"/>
          <w:sz w:val="32"/>
          <w:szCs w:val="28"/>
        </w:rPr>
        <w:t>的</w:t>
      </w:r>
      <w:r w:rsidRPr="00C810C1">
        <w:rPr>
          <w:rFonts w:cs="宋体" w:hint="eastAsia"/>
          <w:kern w:val="0"/>
          <w:sz w:val="32"/>
          <w:szCs w:val="28"/>
        </w:rPr>
        <w:t>，视为</w:t>
      </w:r>
      <w:r w:rsidRPr="00DE74F1">
        <w:rPr>
          <w:rFonts w:hint="eastAsia"/>
          <w:sz w:val="32"/>
          <w:szCs w:val="28"/>
        </w:rPr>
        <w:t>通过</w:t>
      </w:r>
      <w:r w:rsidRPr="00C810C1">
        <w:rPr>
          <w:rFonts w:cs="宋体" w:hint="eastAsia"/>
          <w:kern w:val="0"/>
          <w:sz w:val="32"/>
          <w:szCs w:val="28"/>
        </w:rPr>
        <w:t>检测，可按正常程序进入学位论文评阅工作；</w:t>
      </w:r>
    </w:p>
    <w:p w:rsidR="008F6D30" w:rsidRPr="00C810C1" w:rsidRDefault="00F30FAD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lastRenderedPageBreak/>
        <w:t>（</w:t>
      </w:r>
      <w:r w:rsidRPr="00C810C1">
        <w:rPr>
          <w:rFonts w:cs="宋体" w:hint="eastAsia"/>
          <w:kern w:val="0"/>
          <w:sz w:val="32"/>
          <w:szCs w:val="28"/>
        </w:rPr>
        <w:t>2</w:t>
      </w:r>
      <w:r w:rsidRPr="00C810C1">
        <w:rPr>
          <w:rFonts w:cs="宋体" w:hint="eastAsia"/>
          <w:kern w:val="0"/>
          <w:sz w:val="32"/>
          <w:szCs w:val="28"/>
        </w:rPr>
        <w:t>）文字重合</w:t>
      </w:r>
      <w:proofErr w:type="gramStart"/>
      <w:r w:rsidRPr="00C810C1">
        <w:rPr>
          <w:rFonts w:cs="宋体" w:hint="eastAsia"/>
          <w:kern w:val="0"/>
          <w:sz w:val="32"/>
          <w:szCs w:val="28"/>
        </w:rPr>
        <w:t>率结果</w:t>
      </w:r>
      <w:proofErr w:type="gramEnd"/>
      <w:r w:rsidR="00C804AB" w:rsidRPr="00C810C1">
        <w:rPr>
          <w:rFonts w:cs="宋体" w:hint="eastAsia"/>
          <w:kern w:val="0"/>
          <w:sz w:val="32"/>
          <w:szCs w:val="28"/>
        </w:rPr>
        <w:t>平均在</w:t>
      </w:r>
      <w:r w:rsidRPr="00C810C1">
        <w:rPr>
          <w:rFonts w:cs="宋体" w:hint="eastAsia"/>
          <w:kern w:val="0"/>
          <w:sz w:val="32"/>
          <w:szCs w:val="28"/>
        </w:rPr>
        <w:t>20%</w:t>
      </w:r>
      <w:r w:rsidR="00C804AB" w:rsidRPr="00C810C1">
        <w:rPr>
          <w:rFonts w:cs="宋体" w:hint="eastAsia"/>
          <w:kern w:val="0"/>
          <w:sz w:val="32"/>
          <w:szCs w:val="28"/>
        </w:rPr>
        <w:t>（含）</w:t>
      </w:r>
      <w:r w:rsidR="005B5557" w:rsidRPr="00C810C1">
        <w:rPr>
          <w:rFonts w:cs="宋体" w:hint="eastAsia"/>
          <w:kern w:val="0"/>
          <w:sz w:val="32"/>
          <w:szCs w:val="28"/>
        </w:rPr>
        <w:t>以上</w:t>
      </w:r>
      <w:r w:rsidR="005B4DC8" w:rsidRPr="00C810C1">
        <w:rPr>
          <w:rFonts w:cs="宋体" w:hint="eastAsia"/>
          <w:kern w:val="0"/>
          <w:sz w:val="32"/>
          <w:szCs w:val="28"/>
        </w:rPr>
        <w:t>，</w:t>
      </w:r>
      <w:r w:rsidR="005B5557" w:rsidRPr="00C810C1">
        <w:rPr>
          <w:rFonts w:cs="宋体" w:hint="eastAsia"/>
          <w:kern w:val="0"/>
          <w:sz w:val="32"/>
          <w:szCs w:val="28"/>
        </w:rPr>
        <w:t>或其中</w:t>
      </w:r>
      <w:r w:rsidR="005B4DC8" w:rsidRPr="00C810C1">
        <w:rPr>
          <w:rFonts w:cs="宋体" w:hint="eastAsia"/>
          <w:kern w:val="0"/>
          <w:sz w:val="32"/>
          <w:szCs w:val="28"/>
        </w:rPr>
        <w:t>一个结果高于</w:t>
      </w:r>
      <w:r w:rsidR="005B4DC8" w:rsidRPr="00C810C1">
        <w:rPr>
          <w:rFonts w:cs="宋体" w:hint="eastAsia"/>
          <w:kern w:val="0"/>
          <w:sz w:val="32"/>
          <w:szCs w:val="28"/>
        </w:rPr>
        <w:t>25%</w:t>
      </w:r>
      <w:r w:rsidR="005B5557" w:rsidRPr="00C810C1">
        <w:rPr>
          <w:rFonts w:cs="宋体" w:hint="eastAsia"/>
          <w:kern w:val="0"/>
          <w:sz w:val="32"/>
          <w:szCs w:val="28"/>
        </w:rPr>
        <w:t>（含）</w:t>
      </w:r>
      <w:r w:rsidR="005B4DC8" w:rsidRPr="00C810C1">
        <w:rPr>
          <w:rFonts w:cs="宋体" w:hint="eastAsia"/>
          <w:kern w:val="0"/>
          <w:sz w:val="32"/>
          <w:szCs w:val="28"/>
        </w:rPr>
        <w:t>的</w:t>
      </w:r>
      <w:r w:rsidRPr="00C810C1">
        <w:rPr>
          <w:rFonts w:cs="宋体" w:hint="eastAsia"/>
          <w:kern w:val="0"/>
          <w:sz w:val="32"/>
          <w:szCs w:val="28"/>
        </w:rPr>
        <w:t>，</w:t>
      </w:r>
      <w:r w:rsidR="008F6D30" w:rsidRPr="00C810C1">
        <w:rPr>
          <w:rFonts w:hint="eastAsia"/>
          <w:sz w:val="32"/>
          <w:szCs w:val="28"/>
        </w:rPr>
        <w:t>延期至下一年度进行论文检测。</w:t>
      </w:r>
    </w:p>
    <w:p w:rsidR="000F74FF" w:rsidRPr="00C810C1" w:rsidRDefault="008F6D30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28"/>
        </w:rPr>
      </w:pPr>
      <w:r w:rsidRPr="00C810C1">
        <w:rPr>
          <w:rFonts w:hint="eastAsia"/>
          <w:sz w:val="32"/>
          <w:szCs w:val="28"/>
        </w:rPr>
        <w:t>（三）</w:t>
      </w:r>
      <w:r w:rsidR="005B5557" w:rsidRPr="00C810C1">
        <w:rPr>
          <w:rFonts w:hint="eastAsia"/>
          <w:sz w:val="32"/>
          <w:szCs w:val="28"/>
        </w:rPr>
        <w:t>由于非第一次、</w:t>
      </w:r>
      <w:r w:rsidR="005B5557" w:rsidRPr="00C810C1">
        <w:rPr>
          <w:rFonts w:cs="宋体" w:hint="eastAsia"/>
          <w:kern w:val="0"/>
          <w:sz w:val="32"/>
          <w:szCs w:val="28"/>
        </w:rPr>
        <w:t>第二</w:t>
      </w:r>
      <w:r w:rsidR="005B5557" w:rsidRPr="00C810C1">
        <w:rPr>
          <w:rFonts w:hint="eastAsia"/>
          <w:sz w:val="32"/>
          <w:szCs w:val="28"/>
        </w:rPr>
        <w:t>次检测不合格等特殊</w:t>
      </w:r>
      <w:r w:rsidR="007C637B" w:rsidRPr="00C810C1">
        <w:rPr>
          <w:rFonts w:hint="eastAsia"/>
          <w:sz w:val="32"/>
          <w:szCs w:val="28"/>
        </w:rPr>
        <w:t>原因</w:t>
      </w:r>
      <w:r w:rsidR="008B6B69" w:rsidRPr="00C810C1">
        <w:rPr>
          <w:rFonts w:hint="eastAsia"/>
          <w:sz w:val="32"/>
          <w:szCs w:val="28"/>
        </w:rPr>
        <w:t>导致需要开展第三次检测的</w:t>
      </w:r>
      <w:r w:rsidR="005B5557" w:rsidRPr="00C810C1">
        <w:rPr>
          <w:rFonts w:hint="eastAsia"/>
          <w:sz w:val="32"/>
          <w:szCs w:val="28"/>
        </w:rPr>
        <w:t>，学校组织开展</w:t>
      </w:r>
      <w:r w:rsidRPr="00C810C1">
        <w:rPr>
          <w:rFonts w:hint="eastAsia"/>
          <w:sz w:val="32"/>
          <w:szCs w:val="28"/>
        </w:rPr>
        <w:t>第三次检测</w:t>
      </w:r>
      <w:r w:rsidR="005B5557" w:rsidRPr="00C810C1">
        <w:rPr>
          <w:rFonts w:hint="eastAsia"/>
          <w:sz w:val="32"/>
          <w:szCs w:val="28"/>
        </w:rPr>
        <w:t>，第三次检测结果比照第二次检测结果处理办法进行处理。</w:t>
      </w:r>
    </w:p>
    <w:p w:rsidR="00B328F7" w:rsidRPr="00C810C1" w:rsidRDefault="00B328F7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八、学位论文检测的结果反馈</w:t>
      </w:r>
    </w:p>
    <w:p w:rsidR="00B328F7" w:rsidRPr="00C810C1" w:rsidRDefault="00B328F7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kern w:val="0"/>
          <w:sz w:val="32"/>
          <w:szCs w:val="28"/>
        </w:rPr>
        <w:t>研究生处将每一篇学位论文检测结果以检测系统出具书面的“检测报告单”及其处理结果反馈</w:t>
      </w:r>
      <w:proofErr w:type="gramStart"/>
      <w:r w:rsidRPr="00C810C1">
        <w:rPr>
          <w:rFonts w:cs="宋体" w:hint="eastAsia"/>
          <w:kern w:val="0"/>
          <w:sz w:val="32"/>
          <w:szCs w:val="28"/>
        </w:rPr>
        <w:t>给培养院</w:t>
      </w:r>
      <w:proofErr w:type="gramEnd"/>
      <w:r w:rsidRPr="00C810C1">
        <w:rPr>
          <w:rFonts w:cs="宋体" w:hint="eastAsia"/>
          <w:kern w:val="0"/>
          <w:sz w:val="32"/>
          <w:szCs w:val="28"/>
        </w:rPr>
        <w:t>（部），同时将被检测学位论文原电子版文档反馈</w:t>
      </w:r>
      <w:proofErr w:type="gramStart"/>
      <w:r w:rsidRPr="00C810C1">
        <w:rPr>
          <w:rFonts w:cs="宋体" w:hint="eastAsia"/>
          <w:kern w:val="0"/>
          <w:sz w:val="32"/>
          <w:szCs w:val="28"/>
        </w:rPr>
        <w:t>给培养院</w:t>
      </w:r>
      <w:proofErr w:type="gramEnd"/>
      <w:r w:rsidRPr="00C810C1">
        <w:rPr>
          <w:rFonts w:cs="宋体" w:hint="eastAsia"/>
          <w:kern w:val="0"/>
          <w:sz w:val="32"/>
          <w:szCs w:val="28"/>
        </w:rPr>
        <w:t>（部）。</w:t>
      </w:r>
    </w:p>
    <w:p w:rsidR="006708FD" w:rsidRPr="00C810C1" w:rsidRDefault="001516D2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rFonts w:cs="宋体"/>
          <w:kern w:val="0"/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九、</w:t>
      </w:r>
      <w:r w:rsidR="006708FD" w:rsidRPr="00C810C1">
        <w:rPr>
          <w:rFonts w:cs="宋体" w:hint="eastAsia"/>
          <w:b/>
          <w:kern w:val="0"/>
          <w:sz w:val="32"/>
          <w:szCs w:val="28"/>
        </w:rPr>
        <w:t>对</w:t>
      </w:r>
      <w:r w:rsidR="00CF06A9" w:rsidRPr="00C810C1">
        <w:rPr>
          <w:rFonts w:cs="宋体" w:hint="eastAsia"/>
          <w:b/>
          <w:kern w:val="0"/>
          <w:sz w:val="32"/>
          <w:szCs w:val="28"/>
        </w:rPr>
        <w:t>论文</w:t>
      </w:r>
      <w:r w:rsidR="00DC7D8C" w:rsidRPr="00C810C1">
        <w:rPr>
          <w:rFonts w:cs="宋体" w:hint="eastAsia"/>
          <w:b/>
          <w:kern w:val="0"/>
          <w:sz w:val="32"/>
          <w:szCs w:val="28"/>
        </w:rPr>
        <w:t>质量检测</w:t>
      </w:r>
      <w:r w:rsidR="00E443E7" w:rsidRPr="00C810C1">
        <w:rPr>
          <w:rFonts w:cs="宋体" w:hint="eastAsia"/>
          <w:b/>
          <w:kern w:val="0"/>
          <w:sz w:val="32"/>
          <w:szCs w:val="28"/>
        </w:rPr>
        <w:t>之后</w:t>
      </w:r>
      <w:r w:rsidR="00CF06A9" w:rsidRPr="00C810C1">
        <w:rPr>
          <w:rFonts w:cs="宋体" w:hint="eastAsia"/>
          <w:b/>
          <w:kern w:val="0"/>
          <w:sz w:val="32"/>
          <w:szCs w:val="28"/>
        </w:rPr>
        <w:t>存在</w:t>
      </w:r>
      <w:r w:rsidR="00DC7D8C" w:rsidRPr="00C810C1">
        <w:rPr>
          <w:rFonts w:cs="宋体" w:hint="eastAsia"/>
          <w:b/>
          <w:kern w:val="0"/>
          <w:sz w:val="32"/>
          <w:szCs w:val="28"/>
        </w:rPr>
        <w:t>舞弊</w:t>
      </w:r>
      <w:r w:rsidR="00CF06A9" w:rsidRPr="00C810C1">
        <w:rPr>
          <w:rFonts w:cs="宋体" w:hint="eastAsia"/>
          <w:b/>
          <w:kern w:val="0"/>
          <w:sz w:val="32"/>
          <w:szCs w:val="28"/>
        </w:rPr>
        <w:t>行为的</w:t>
      </w:r>
      <w:r w:rsidR="00DC7D8C" w:rsidRPr="00C810C1">
        <w:rPr>
          <w:rFonts w:cs="宋体" w:hint="eastAsia"/>
          <w:b/>
          <w:kern w:val="0"/>
          <w:sz w:val="32"/>
          <w:szCs w:val="28"/>
        </w:rPr>
        <w:t>处理</w:t>
      </w:r>
      <w:r w:rsidR="006708FD" w:rsidRPr="00C810C1">
        <w:rPr>
          <w:rFonts w:cs="宋体" w:hint="eastAsia"/>
          <w:b/>
          <w:kern w:val="0"/>
          <w:sz w:val="32"/>
          <w:szCs w:val="28"/>
        </w:rPr>
        <w:t xml:space="preserve"> </w:t>
      </w:r>
    </w:p>
    <w:p w:rsidR="003C6D57" w:rsidRPr="00C810C1" w:rsidRDefault="00D60982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rFonts w:cs="宋体"/>
          <w:kern w:val="0"/>
          <w:sz w:val="32"/>
          <w:szCs w:val="28"/>
        </w:rPr>
      </w:pPr>
      <w:r w:rsidRPr="00C810C1">
        <w:rPr>
          <w:rFonts w:hint="eastAsia"/>
          <w:sz w:val="32"/>
          <w:szCs w:val="28"/>
        </w:rPr>
        <w:t>（一）</w:t>
      </w:r>
      <w:r w:rsidR="003C6D57" w:rsidRPr="00C810C1">
        <w:rPr>
          <w:rFonts w:hint="eastAsia"/>
          <w:sz w:val="32"/>
          <w:szCs w:val="28"/>
        </w:rPr>
        <w:t>如发现论文</w:t>
      </w:r>
      <w:r w:rsidR="004B0F33" w:rsidRPr="00C810C1">
        <w:rPr>
          <w:rFonts w:hint="eastAsia"/>
          <w:sz w:val="32"/>
          <w:szCs w:val="28"/>
        </w:rPr>
        <w:t>匿名</w:t>
      </w:r>
      <w:r w:rsidR="003C6D57" w:rsidRPr="00C810C1">
        <w:rPr>
          <w:rFonts w:hint="eastAsia"/>
          <w:sz w:val="32"/>
          <w:szCs w:val="28"/>
        </w:rPr>
        <w:t>评阅环节、论文答辩环节</w:t>
      </w:r>
      <w:r w:rsidR="00E443E7" w:rsidRPr="00C810C1">
        <w:rPr>
          <w:rFonts w:hint="eastAsia"/>
          <w:sz w:val="32"/>
          <w:szCs w:val="28"/>
        </w:rPr>
        <w:t>、论文定稿环节、学位授予环节</w:t>
      </w:r>
      <w:r w:rsidR="003C6D57" w:rsidRPr="00C810C1">
        <w:rPr>
          <w:rFonts w:hint="eastAsia"/>
          <w:sz w:val="32"/>
          <w:szCs w:val="28"/>
        </w:rPr>
        <w:t>等提交使用</w:t>
      </w:r>
      <w:r w:rsidR="005B2FE0" w:rsidRPr="00C810C1">
        <w:rPr>
          <w:rFonts w:hint="eastAsia"/>
          <w:sz w:val="32"/>
          <w:szCs w:val="28"/>
        </w:rPr>
        <w:t>的论文不是</w:t>
      </w:r>
      <w:r w:rsidR="003C6D57" w:rsidRPr="00C810C1">
        <w:rPr>
          <w:rFonts w:hint="eastAsia"/>
          <w:sz w:val="32"/>
          <w:szCs w:val="28"/>
        </w:rPr>
        <w:t>论文检测时使用的论文，</w:t>
      </w:r>
      <w:r w:rsidR="00E443E7" w:rsidRPr="00C810C1">
        <w:rPr>
          <w:rFonts w:hint="eastAsia"/>
          <w:sz w:val="32"/>
          <w:szCs w:val="28"/>
        </w:rPr>
        <w:t>视同舞弊</w:t>
      </w:r>
      <w:r w:rsidR="00704348" w:rsidRPr="00C810C1">
        <w:rPr>
          <w:rFonts w:hint="eastAsia"/>
          <w:sz w:val="32"/>
          <w:szCs w:val="28"/>
        </w:rPr>
        <w:t>作伪行为</w:t>
      </w:r>
      <w:r w:rsidR="00CF06A9" w:rsidRPr="00C810C1">
        <w:rPr>
          <w:rFonts w:hint="eastAsia"/>
          <w:sz w:val="32"/>
          <w:szCs w:val="28"/>
        </w:rPr>
        <w:t>，</w:t>
      </w:r>
      <w:r w:rsidR="003C6D57" w:rsidRPr="00C810C1">
        <w:rPr>
          <w:rFonts w:hint="eastAsia"/>
          <w:sz w:val="32"/>
          <w:szCs w:val="28"/>
        </w:rPr>
        <w:t>除按照有关规定进行处理外，</w:t>
      </w:r>
      <w:r w:rsidR="006F2BEA" w:rsidRPr="00C810C1">
        <w:rPr>
          <w:rFonts w:hint="eastAsia"/>
          <w:sz w:val="32"/>
          <w:szCs w:val="28"/>
        </w:rPr>
        <w:t>并</w:t>
      </w:r>
      <w:r w:rsidR="00E443E7" w:rsidRPr="00C810C1">
        <w:rPr>
          <w:rFonts w:hint="eastAsia"/>
          <w:sz w:val="32"/>
          <w:szCs w:val="28"/>
        </w:rPr>
        <w:t>取消其申请授予学位资格</w:t>
      </w:r>
      <w:r w:rsidR="003C6D57" w:rsidRPr="00C810C1">
        <w:rPr>
          <w:rFonts w:cs="宋体" w:hint="eastAsia"/>
          <w:kern w:val="0"/>
          <w:sz w:val="32"/>
          <w:szCs w:val="28"/>
        </w:rPr>
        <w:t>。</w:t>
      </w:r>
    </w:p>
    <w:p w:rsidR="006708FD" w:rsidRPr="00C810C1" w:rsidRDefault="00CA4103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28"/>
        </w:rPr>
      </w:pPr>
      <w:r w:rsidRPr="00C810C1">
        <w:rPr>
          <w:rFonts w:hint="eastAsia"/>
          <w:sz w:val="32"/>
          <w:szCs w:val="28"/>
        </w:rPr>
        <w:t>（二）</w:t>
      </w:r>
      <w:r w:rsidR="006708FD" w:rsidRPr="00C810C1">
        <w:rPr>
          <w:rFonts w:hint="eastAsia"/>
          <w:sz w:val="32"/>
          <w:szCs w:val="28"/>
        </w:rPr>
        <w:t>在学位授予</w:t>
      </w:r>
      <w:r w:rsidR="006708FD" w:rsidRPr="00C810C1">
        <w:rPr>
          <w:rFonts w:cs="宋体" w:hint="eastAsia"/>
          <w:kern w:val="0"/>
          <w:sz w:val="32"/>
          <w:szCs w:val="28"/>
        </w:rPr>
        <w:t>之后</w:t>
      </w:r>
      <w:r w:rsidR="006708FD" w:rsidRPr="00C810C1">
        <w:rPr>
          <w:rFonts w:hint="eastAsia"/>
          <w:sz w:val="32"/>
          <w:szCs w:val="28"/>
        </w:rPr>
        <w:t>，如发现有舞弊作伪等严重违反《中华人民共和国学位条例》规定的情况，根据相关规定，</w:t>
      </w:r>
      <w:r w:rsidR="00644264" w:rsidRPr="00C810C1">
        <w:rPr>
          <w:rFonts w:hint="eastAsia"/>
          <w:sz w:val="32"/>
          <w:szCs w:val="28"/>
        </w:rPr>
        <w:t>建议校</w:t>
      </w:r>
      <w:r w:rsidR="006708FD" w:rsidRPr="00C810C1">
        <w:rPr>
          <w:rFonts w:hint="eastAsia"/>
          <w:sz w:val="32"/>
          <w:szCs w:val="28"/>
        </w:rPr>
        <w:t>学位评定委员会复议</w:t>
      </w:r>
      <w:r w:rsidR="00644264" w:rsidRPr="00C810C1">
        <w:rPr>
          <w:rFonts w:hint="eastAsia"/>
          <w:sz w:val="32"/>
          <w:szCs w:val="28"/>
        </w:rPr>
        <w:t>并</w:t>
      </w:r>
      <w:r w:rsidR="006708FD" w:rsidRPr="00C810C1">
        <w:rPr>
          <w:rFonts w:hint="eastAsia"/>
          <w:sz w:val="32"/>
          <w:szCs w:val="28"/>
        </w:rPr>
        <w:t>撤销其学位。</w:t>
      </w:r>
      <w:r w:rsidR="006708FD" w:rsidRPr="00C810C1">
        <w:rPr>
          <w:rFonts w:hint="eastAsia"/>
          <w:sz w:val="32"/>
          <w:szCs w:val="28"/>
        </w:rPr>
        <w:t xml:space="preserve"> </w:t>
      </w:r>
    </w:p>
    <w:p w:rsidR="00BD3322" w:rsidRPr="00C810C1" w:rsidRDefault="00711210" w:rsidP="00C810C1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643"/>
        <w:jc w:val="left"/>
        <w:rPr>
          <w:sz w:val="32"/>
          <w:szCs w:val="28"/>
        </w:rPr>
      </w:pPr>
      <w:r w:rsidRPr="00C810C1">
        <w:rPr>
          <w:rFonts w:cs="宋体" w:hint="eastAsia"/>
          <w:b/>
          <w:kern w:val="0"/>
          <w:sz w:val="32"/>
          <w:szCs w:val="28"/>
        </w:rPr>
        <w:t>十、</w:t>
      </w:r>
      <w:r w:rsidR="00BD3322" w:rsidRPr="00C810C1">
        <w:rPr>
          <w:rFonts w:cs="宋体" w:hint="eastAsia"/>
          <w:b/>
          <w:kern w:val="0"/>
          <w:sz w:val="32"/>
          <w:szCs w:val="28"/>
        </w:rPr>
        <w:t>本细则自发布之日起施行，由研究生处负责解释。</w:t>
      </w:r>
    </w:p>
    <w:p w:rsidR="006708FD" w:rsidRPr="00F21D05" w:rsidRDefault="006708FD" w:rsidP="00A35944">
      <w:pPr>
        <w:pStyle w:val="reader-word-layer"/>
        <w:shd w:val="clear" w:color="auto" w:fill="FCFCFC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Microsoft YaHei ΢ȭхڢ  ڌ墠 ˎ̥" w:eastAsia="Microsoft YaHei ΢ȭхڢ  ڌ墠 ˎ̥" w:hAnsi="微软雅黑"/>
          <w:spacing w:val="10"/>
          <w:sz w:val="28"/>
          <w:szCs w:val="28"/>
        </w:rPr>
      </w:pPr>
    </w:p>
    <w:p w:rsidR="00CE4E8B" w:rsidRPr="00F21D05" w:rsidRDefault="00CE4E8B" w:rsidP="006708FD">
      <w:pPr>
        <w:adjustRightInd w:val="0"/>
        <w:snapToGrid w:val="0"/>
      </w:pPr>
    </w:p>
    <w:sectPr w:rsidR="00CE4E8B" w:rsidRPr="00F21D05" w:rsidSect="00925C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7" w:rsidRDefault="005B5557" w:rsidP="00A35944">
      <w:r>
        <w:separator/>
      </w:r>
    </w:p>
  </w:endnote>
  <w:endnote w:type="continuationSeparator" w:id="0">
    <w:p w:rsidR="005B5557" w:rsidRDefault="005B5557" w:rsidP="00A3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723997"/>
      <w:docPartObj>
        <w:docPartGallery w:val="Page Numbers (Bottom of Page)"/>
        <w:docPartUnique/>
      </w:docPartObj>
    </w:sdtPr>
    <w:sdtContent>
      <w:p w:rsidR="008D3B43" w:rsidRDefault="008D3B43" w:rsidP="008D3B43">
        <w:pPr>
          <w:pStyle w:val="a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D3B43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7" w:rsidRDefault="005B5557" w:rsidP="00A35944">
      <w:r>
        <w:separator/>
      </w:r>
    </w:p>
  </w:footnote>
  <w:footnote w:type="continuationSeparator" w:id="0">
    <w:p w:rsidR="005B5557" w:rsidRDefault="005B5557" w:rsidP="00A3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8FD"/>
    <w:rsid w:val="00017F0D"/>
    <w:rsid w:val="000272BC"/>
    <w:rsid w:val="00033CA5"/>
    <w:rsid w:val="00033E1E"/>
    <w:rsid w:val="00040059"/>
    <w:rsid w:val="00056ABC"/>
    <w:rsid w:val="00056B93"/>
    <w:rsid w:val="00057D7F"/>
    <w:rsid w:val="0007570A"/>
    <w:rsid w:val="000A4C72"/>
    <w:rsid w:val="000D628A"/>
    <w:rsid w:val="000E6670"/>
    <w:rsid w:val="000F74FF"/>
    <w:rsid w:val="001137D8"/>
    <w:rsid w:val="0012091E"/>
    <w:rsid w:val="001516D2"/>
    <w:rsid w:val="0018060F"/>
    <w:rsid w:val="001918B2"/>
    <w:rsid w:val="001928B0"/>
    <w:rsid w:val="001B1717"/>
    <w:rsid w:val="001C0E64"/>
    <w:rsid w:val="001D59AB"/>
    <w:rsid w:val="00206180"/>
    <w:rsid w:val="00211969"/>
    <w:rsid w:val="00215850"/>
    <w:rsid w:val="002721A6"/>
    <w:rsid w:val="002A3A98"/>
    <w:rsid w:val="002A74B0"/>
    <w:rsid w:val="002B4051"/>
    <w:rsid w:val="002B6CCB"/>
    <w:rsid w:val="002C409F"/>
    <w:rsid w:val="002E7ED6"/>
    <w:rsid w:val="003068FD"/>
    <w:rsid w:val="0030736E"/>
    <w:rsid w:val="00314638"/>
    <w:rsid w:val="00351256"/>
    <w:rsid w:val="0035290B"/>
    <w:rsid w:val="0036522C"/>
    <w:rsid w:val="00381B5E"/>
    <w:rsid w:val="003A18AC"/>
    <w:rsid w:val="003B10DC"/>
    <w:rsid w:val="003C34D8"/>
    <w:rsid w:val="003C6D57"/>
    <w:rsid w:val="003E49B7"/>
    <w:rsid w:val="00417561"/>
    <w:rsid w:val="00433C33"/>
    <w:rsid w:val="00445260"/>
    <w:rsid w:val="00446F64"/>
    <w:rsid w:val="00463930"/>
    <w:rsid w:val="004B0F33"/>
    <w:rsid w:val="004B4F8F"/>
    <w:rsid w:val="004B66CC"/>
    <w:rsid w:val="004C74BA"/>
    <w:rsid w:val="004D7661"/>
    <w:rsid w:val="004F1316"/>
    <w:rsid w:val="004F7469"/>
    <w:rsid w:val="00504864"/>
    <w:rsid w:val="00532131"/>
    <w:rsid w:val="0055134D"/>
    <w:rsid w:val="00562708"/>
    <w:rsid w:val="005B2FE0"/>
    <w:rsid w:val="005B4DC8"/>
    <w:rsid w:val="005B5557"/>
    <w:rsid w:val="005F59DF"/>
    <w:rsid w:val="0061582C"/>
    <w:rsid w:val="00622E70"/>
    <w:rsid w:val="00643AEB"/>
    <w:rsid w:val="00644264"/>
    <w:rsid w:val="0065735B"/>
    <w:rsid w:val="006610AC"/>
    <w:rsid w:val="00662A64"/>
    <w:rsid w:val="006708FD"/>
    <w:rsid w:val="006740A5"/>
    <w:rsid w:val="006B1677"/>
    <w:rsid w:val="006B68BE"/>
    <w:rsid w:val="006E4FE7"/>
    <w:rsid w:val="006F0A24"/>
    <w:rsid w:val="006F2BEA"/>
    <w:rsid w:val="00704348"/>
    <w:rsid w:val="00711210"/>
    <w:rsid w:val="00735747"/>
    <w:rsid w:val="007B1DD1"/>
    <w:rsid w:val="007B52ED"/>
    <w:rsid w:val="007C637B"/>
    <w:rsid w:val="007E4E2F"/>
    <w:rsid w:val="007F1453"/>
    <w:rsid w:val="00815F4A"/>
    <w:rsid w:val="0082751A"/>
    <w:rsid w:val="00881ED2"/>
    <w:rsid w:val="00893971"/>
    <w:rsid w:val="0089540B"/>
    <w:rsid w:val="00896AB2"/>
    <w:rsid w:val="008B6B69"/>
    <w:rsid w:val="008D3B43"/>
    <w:rsid w:val="008E11EE"/>
    <w:rsid w:val="008F6D30"/>
    <w:rsid w:val="00901226"/>
    <w:rsid w:val="00925CBB"/>
    <w:rsid w:val="0094734D"/>
    <w:rsid w:val="009544EF"/>
    <w:rsid w:val="00964007"/>
    <w:rsid w:val="00972A1B"/>
    <w:rsid w:val="009D1764"/>
    <w:rsid w:val="009E1654"/>
    <w:rsid w:val="009F6EA0"/>
    <w:rsid w:val="00A02928"/>
    <w:rsid w:val="00A1655C"/>
    <w:rsid w:val="00A17613"/>
    <w:rsid w:val="00A1783C"/>
    <w:rsid w:val="00A22863"/>
    <w:rsid w:val="00A345AB"/>
    <w:rsid w:val="00A35944"/>
    <w:rsid w:val="00A42395"/>
    <w:rsid w:val="00A53EE6"/>
    <w:rsid w:val="00A61BA7"/>
    <w:rsid w:val="00A766CF"/>
    <w:rsid w:val="00A93824"/>
    <w:rsid w:val="00A94B07"/>
    <w:rsid w:val="00A95194"/>
    <w:rsid w:val="00AA4725"/>
    <w:rsid w:val="00AB25A2"/>
    <w:rsid w:val="00AE3E33"/>
    <w:rsid w:val="00AF6FBA"/>
    <w:rsid w:val="00B10BFA"/>
    <w:rsid w:val="00B21153"/>
    <w:rsid w:val="00B31197"/>
    <w:rsid w:val="00B31464"/>
    <w:rsid w:val="00B328F7"/>
    <w:rsid w:val="00B4088E"/>
    <w:rsid w:val="00B42713"/>
    <w:rsid w:val="00B47D7B"/>
    <w:rsid w:val="00B61093"/>
    <w:rsid w:val="00B735D4"/>
    <w:rsid w:val="00B80956"/>
    <w:rsid w:val="00B97324"/>
    <w:rsid w:val="00BA19DE"/>
    <w:rsid w:val="00BA2B8D"/>
    <w:rsid w:val="00BD3322"/>
    <w:rsid w:val="00BE5C6B"/>
    <w:rsid w:val="00C061C5"/>
    <w:rsid w:val="00C07C85"/>
    <w:rsid w:val="00C2749B"/>
    <w:rsid w:val="00C75F5D"/>
    <w:rsid w:val="00C7739A"/>
    <w:rsid w:val="00C804AB"/>
    <w:rsid w:val="00C810C1"/>
    <w:rsid w:val="00C8587D"/>
    <w:rsid w:val="00CA4103"/>
    <w:rsid w:val="00CB14BF"/>
    <w:rsid w:val="00CC7046"/>
    <w:rsid w:val="00CE47DA"/>
    <w:rsid w:val="00CE4E8B"/>
    <w:rsid w:val="00CF06A9"/>
    <w:rsid w:val="00D016CD"/>
    <w:rsid w:val="00D1064D"/>
    <w:rsid w:val="00D2040E"/>
    <w:rsid w:val="00D25564"/>
    <w:rsid w:val="00D25583"/>
    <w:rsid w:val="00D307A8"/>
    <w:rsid w:val="00D37D81"/>
    <w:rsid w:val="00D43E38"/>
    <w:rsid w:val="00D60469"/>
    <w:rsid w:val="00D60982"/>
    <w:rsid w:val="00D72F9D"/>
    <w:rsid w:val="00D82C81"/>
    <w:rsid w:val="00D842C6"/>
    <w:rsid w:val="00DB18F7"/>
    <w:rsid w:val="00DB7EEB"/>
    <w:rsid w:val="00DC0CE0"/>
    <w:rsid w:val="00DC7D8C"/>
    <w:rsid w:val="00DE74F1"/>
    <w:rsid w:val="00DF2918"/>
    <w:rsid w:val="00E012FF"/>
    <w:rsid w:val="00E04C1A"/>
    <w:rsid w:val="00E20B0F"/>
    <w:rsid w:val="00E348D9"/>
    <w:rsid w:val="00E3766B"/>
    <w:rsid w:val="00E42229"/>
    <w:rsid w:val="00E443E7"/>
    <w:rsid w:val="00E55146"/>
    <w:rsid w:val="00E62DF7"/>
    <w:rsid w:val="00E65C42"/>
    <w:rsid w:val="00E97A66"/>
    <w:rsid w:val="00EB3861"/>
    <w:rsid w:val="00F02EFF"/>
    <w:rsid w:val="00F039A7"/>
    <w:rsid w:val="00F048D1"/>
    <w:rsid w:val="00F21D05"/>
    <w:rsid w:val="00F27FDC"/>
    <w:rsid w:val="00F30FAD"/>
    <w:rsid w:val="00F52B83"/>
    <w:rsid w:val="00F53C8E"/>
    <w:rsid w:val="00F66268"/>
    <w:rsid w:val="00F85017"/>
    <w:rsid w:val="00F9272F"/>
    <w:rsid w:val="00FA69D5"/>
    <w:rsid w:val="00FC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1A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70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3">
    <w:name w:val="Emphasis"/>
    <w:basedOn w:val="a0"/>
    <w:uiPriority w:val="20"/>
    <w:qFormat/>
    <w:rsid w:val="00E012FF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unhideWhenUsed/>
    <w:rsid w:val="00A3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9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944"/>
    <w:rPr>
      <w:sz w:val="18"/>
      <w:szCs w:val="18"/>
    </w:rPr>
  </w:style>
  <w:style w:type="paragraph" w:styleId="a6">
    <w:name w:val="List Paragraph"/>
    <w:basedOn w:val="a"/>
    <w:uiPriority w:val="34"/>
    <w:qFormat/>
    <w:rsid w:val="00DB18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70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E012FF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48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6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03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5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37</cp:revision>
  <dcterms:created xsi:type="dcterms:W3CDTF">2016-03-22T01:56:00Z</dcterms:created>
  <dcterms:modified xsi:type="dcterms:W3CDTF">2017-01-03T04:25:00Z</dcterms:modified>
</cp:coreProperties>
</file>